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78B6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aps/>
          <w:color w:val="000000"/>
          <w:bdr w:val="none" w:sz="0" w:space="0" w:color="auto" w:frame="1"/>
          <w:lang w:val="es-MX"/>
        </w:rPr>
        <w:t>ARTÍCULO </w:t>
      </w: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74.-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Para la prestación de Servicios de Seguridad Privada en cualquiera de sus modalidades, el Personal Operativo, deberá satisfacer los siguientes requisitos: </w:t>
      </w:r>
    </w:p>
    <w:p w14:paraId="6FC8AFDD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14:paraId="010F91A6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I.- 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 xml:space="preserve">Tener nacionalidad </w:t>
      </w:r>
      <w:proofErr w:type="gramStart"/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Mexicana</w:t>
      </w:r>
      <w:proofErr w:type="gramEnd"/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, lo cual deberán acreditar mediante la exhibición de su acta de nacimiento o carta de naturalización; </w:t>
      </w:r>
    </w:p>
    <w:p w14:paraId="4D533132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14:paraId="0B93253C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II.-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Ser mayores de dieciocho años de edad, lo cual deberán acreditar mediante la exhibición de una identificación oficial con fotografía; </w:t>
      </w:r>
    </w:p>
    <w:p w14:paraId="2708141D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14:paraId="7BF8618A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III.-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Presentar comprobante oficial de domicilio con una vigencia no mayor a dos meses de su expedición.  </w:t>
      </w:r>
    </w:p>
    <w:p w14:paraId="02C2F681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>
        <w:rPr>
          <w:rFonts w:ascii="Arial" w:hAnsi="Arial" w:cs="Arial"/>
          <w:color w:val="00B0F0"/>
          <w:bdr w:val="none" w:sz="0" w:space="0" w:color="auto" w:frame="1"/>
          <w:lang w:val="es-ES"/>
        </w:rPr>
        <w:t> </w:t>
      </w:r>
    </w:p>
    <w:p w14:paraId="0C7760A6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  <w:lang w:val="es-ES"/>
        </w:rPr>
        <w:t>IV.-</w:t>
      </w:r>
      <w:r>
        <w:rPr>
          <w:rFonts w:ascii="Arial" w:hAnsi="Arial" w:cs="Arial"/>
          <w:color w:val="000000"/>
          <w:bdr w:val="none" w:sz="0" w:space="0" w:color="auto" w:frame="1"/>
          <w:lang w:val="es-ES"/>
        </w:rPr>
        <w:t> Haber concluido la educación secundaria, lo cual deberán comprobar mediante la exhibición del certificado de secundaria o equivalente; o en su defecto, deberán declarar ante la Dirección, bajo protesta de decir verdad, que terminarán la educación secundaria en un plazo no mayor de un año; en caso de no exhibir certificado de secundaria o equivalente en el plazo concedido, la Dirección podrá cancelar el alta del Personal Operativo de que se trate;   </w:t>
      </w:r>
    </w:p>
    <w:p w14:paraId="5AC3731B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 w:firstLine="720"/>
        <w:jc w:val="both"/>
        <w:rPr>
          <w:color w:val="000000"/>
          <w:lang w:val="es-MX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  <w:lang w:val="es-ES"/>
        </w:rPr>
        <w:t> </w:t>
      </w:r>
    </w:p>
    <w:p w14:paraId="1723C97D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V.-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Presentar una carta en la que describan sus antecedentes laborales; </w:t>
      </w:r>
    </w:p>
    <w:p w14:paraId="52F5802C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14:paraId="2F4307EE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VI.-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No haber sido condenados o estar sujetos a proceso penal, por delito grave o doloso; lo cual, deberán acreditar mediante la presentación de constancia de antecedentes penales, expedida por la autoridad competente en el Estado, en la que se especifique la ausencia de antecedentes penales; </w:t>
      </w:r>
    </w:p>
    <w:p w14:paraId="3993F72C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14:paraId="7C7E3849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VII.-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Presentar certificado médico de buena salud, expedido por institución sanitaria competente, o por un médico particular debidamente autorizado para ejercer la profesión, en donde se haga constar que no tienen impedimento físico para realizar las actividades del puesto a desarrollar; </w:t>
      </w:r>
    </w:p>
    <w:p w14:paraId="1142388A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14:paraId="347FCEE4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VIII.-</w:t>
      </w: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Someterse a un examen toxicológico ante laboratorio químico; </w:t>
      </w:r>
      <w:r w:rsidRPr="00B34F6B">
        <w:rPr>
          <w:rFonts w:ascii="Arial" w:hAnsi="Arial" w:cs="Arial"/>
          <w:color w:val="FF0000"/>
          <w:bdr w:val="none" w:sz="0" w:space="0" w:color="auto" w:frame="1"/>
          <w:lang w:val="es-MX"/>
        </w:rPr>
        <w:t> </w:t>
      </w:r>
    </w:p>
    <w:p w14:paraId="2630C29E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 </w:t>
      </w:r>
    </w:p>
    <w:p w14:paraId="37A6ED4F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color w:val="000000"/>
          <w:bdr w:val="none" w:sz="0" w:space="0" w:color="auto" w:frame="1"/>
          <w:lang w:val="es-MX"/>
        </w:rPr>
        <w:t>Los exámenes practicados deberán comprobarse mediante la presentación de los resultados correspondientes, en original;</w:t>
      </w:r>
      <w:r w:rsidRPr="00B34F6B">
        <w:rPr>
          <w:rFonts w:ascii="Arial" w:hAnsi="Arial" w:cs="Arial"/>
          <w:color w:val="FF0000"/>
          <w:bdr w:val="none" w:sz="0" w:space="0" w:color="auto" w:frame="1"/>
          <w:lang w:val="es-MX"/>
        </w:rPr>
        <w:t> </w:t>
      </w:r>
    </w:p>
    <w:p w14:paraId="19EAB53C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 </w:t>
      </w:r>
    </w:p>
    <w:p w14:paraId="5C3787DA" w14:textId="77777777" w:rsidR="00B34F6B" w:rsidRPr="00B34F6B" w:rsidRDefault="00B34F6B" w:rsidP="00B34F6B">
      <w:pPr>
        <w:pStyle w:val="xmsobodytext2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i/>
          <w:iCs/>
          <w:color w:val="000000"/>
          <w:bdr w:val="none" w:sz="0" w:space="0" w:color="auto" w:frame="1"/>
          <w:lang w:val="es-MX"/>
        </w:rPr>
        <w:t> </w:t>
      </w:r>
    </w:p>
    <w:p w14:paraId="596393DB" w14:textId="77777777" w:rsidR="00B34F6B" w:rsidRPr="00B34F6B" w:rsidRDefault="00B34F6B" w:rsidP="00B34F6B">
      <w:pPr>
        <w:pStyle w:val="xmsonormal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lang w:val="es-MX"/>
        </w:rPr>
      </w:pPr>
      <w:r w:rsidRPr="00B34F6B">
        <w:rPr>
          <w:rFonts w:ascii="Arial" w:hAnsi="Arial" w:cs="Arial"/>
          <w:b/>
          <w:bCs/>
          <w:color w:val="000000"/>
          <w:bdr w:val="none" w:sz="0" w:space="0" w:color="auto" w:frame="1"/>
          <w:lang w:val="es-MX"/>
        </w:rPr>
        <w:t> </w:t>
      </w:r>
    </w:p>
    <w:sectPr w:rsidR="00B34F6B" w:rsidRPr="00B34F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6B"/>
    <w:rsid w:val="002001BA"/>
    <w:rsid w:val="009B1DE4"/>
    <w:rsid w:val="00B34F6B"/>
    <w:rsid w:val="00DC201E"/>
    <w:rsid w:val="00F1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0E1E"/>
  <w15:chartTrackingRefBased/>
  <w15:docId w15:val="{796459BD-1FF2-4452-AEFF-027DEAD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3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bodytext2">
    <w:name w:val="x_msobodytext2"/>
    <w:basedOn w:val="Normal"/>
    <w:rsid w:val="00B3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Cendy Yanett González Romo</dc:creator>
  <cp:keywords/>
  <dc:description/>
  <cp:lastModifiedBy>ADBC</cp:lastModifiedBy>
  <cp:revision>2</cp:revision>
  <dcterms:created xsi:type="dcterms:W3CDTF">2026-02-18T20:22:00Z</dcterms:created>
  <dcterms:modified xsi:type="dcterms:W3CDTF">2026-02-18T20:22:00Z</dcterms:modified>
</cp:coreProperties>
</file>