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828" w:type="dxa"/>
        <w:tblInd w:w="108" w:type="dxa"/>
        <w:tbl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single" w:sz="8" w:space="0" w:color="7BA0CD"/>
        </w:tblBorders>
        <w:tblLayout w:type="fixed"/>
        <w:tblLook w:val="04A0" w:firstRow="1" w:lastRow="0" w:firstColumn="1" w:lastColumn="0" w:noHBand="0" w:noVBand="1"/>
      </w:tblPr>
      <w:tblGrid>
        <w:gridCol w:w="2872"/>
        <w:gridCol w:w="255"/>
        <w:gridCol w:w="1656"/>
        <w:gridCol w:w="1123"/>
        <w:gridCol w:w="195"/>
        <w:gridCol w:w="69"/>
        <w:gridCol w:w="523"/>
        <w:gridCol w:w="2300"/>
        <w:gridCol w:w="835"/>
      </w:tblGrid>
      <w:tr w:rsidR="00745514" w:rsidRPr="00BB1CD9" w:rsidTr="000E3013">
        <w:tc>
          <w:tcPr>
            <w:tcW w:w="9828" w:type="dxa"/>
            <w:gridSpan w:val="9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632423" w:themeFill="accent2" w:themeFillShade="80"/>
          </w:tcPr>
          <w:p w:rsidR="00745514" w:rsidRPr="00BB1CD9" w:rsidRDefault="00745514" w:rsidP="000E3013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FFFFFF"/>
                <w:sz w:val="20"/>
                <w:szCs w:val="20"/>
              </w:rPr>
            </w:pPr>
            <w:r w:rsidRPr="00BB1CD9">
              <w:rPr>
                <w:rFonts w:ascii="Tahoma" w:hAnsi="Tahoma" w:cs="Tahoma"/>
                <w:b/>
                <w:bCs/>
                <w:color w:val="FFFFFF"/>
                <w:sz w:val="20"/>
                <w:szCs w:val="20"/>
              </w:rPr>
              <w:t>Gobierno del Estado de Baja California</w:t>
            </w:r>
          </w:p>
          <w:p w:rsidR="00745514" w:rsidRPr="00BB1CD9" w:rsidRDefault="00745514" w:rsidP="000E3013">
            <w:pPr>
              <w:spacing w:after="0" w:line="240" w:lineRule="auto"/>
              <w:jc w:val="center"/>
              <w:rPr>
                <w:rFonts w:ascii="Tahoma" w:hAnsi="Tahoma" w:cs="Tahoma"/>
                <w:bCs/>
                <w:color w:val="FFFFFF"/>
                <w:sz w:val="20"/>
                <w:szCs w:val="20"/>
              </w:rPr>
            </w:pPr>
            <w:r w:rsidRPr="00BB1CD9">
              <w:rPr>
                <w:rFonts w:ascii="Tahoma" w:hAnsi="Tahoma" w:cs="Tahoma"/>
                <w:bCs/>
                <w:color w:val="FFFFFF"/>
                <w:sz w:val="20"/>
                <w:szCs w:val="20"/>
              </w:rPr>
              <w:t>CESPM</w:t>
            </w:r>
          </w:p>
          <w:p w:rsidR="00745514" w:rsidRPr="00BB1CD9" w:rsidRDefault="00745514" w:rsidP="000E3013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FFFFFF"/>
                <w:sz w:val="20"/>
                <w:szCs w:val="20"/>
                <w:highlight w:val="magenta"/>
              </w:rPr>
            </w:pPr>
            <w:r w:rsidRPr="00BB1CD9">
              <w:rPr>
                <w:rFonts w:ascii="Tahoma" w:hAnsi="Tahoma" w:cs="Tahoma"/>
                <w:bCs/>
                <w:color w:val="FFFFFF"/>
                <w:sz w:val="20"/>
                <w:szCs w:val="20"/>
              </w:rPr>
              <w:t>Formato de Servicio</w:t>
            </w:r>
          </w:p>
        </w:tc>
      </w:tr>
      <w:tr w:rsidR="00745514" w:rsidRPr="00BB1CD9" w:rsidTr="000E3013">
        <w:tc>
          <w:tcPr>
            <w:tcW w:w="6101" w:type="dxa"/>
            <w:gridSpan w:val="5"/>
            <w:shd w:val="clear" w:color="auto" w:fill="BFBFBF" w:themeFill="background1" w:themeFillShade="BF"/>
          </w:tcPr>
          <w:p w:rsidR="00745514" w:rsidRPr="00BB1CD9" w:rsidRDefault="00745514" w:rsidP="000E3013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BB1CD9">
              <w:rPr>
                <w:rFonts w:ascii="Tahoma" w:hAnsi="Tahoma" w:cs="Tahoma"/>
                <w:b/>
                <w:bCs/>
                <w:sz w:val="20"/>
                <w:szCs w:val="20"/>
              </w:rPr>
              <w:t>Nombre del Servicio:</w:t>
            </w:r>
          </w:p>
        </w:tc>
        <w:tc>
          <w:tcPr>
            <w:tcW w:w="592" w:type="dxa"/>
            <w:gridSpan w:val="2"/>
            <w:tcBorders>
              <w:right w:val="single" w:sz="6" w:space="0" w:color="548DD4"/>
            </w:tcBorders>
            <w:shd w:val="clear" w:color="auto" w:fill="BFBFBF" w:themeFill="background1" w:themeFillShade="BF"/>
          </w:tcPr>
          <w:p w:rsidR="00745514" w:rsidRPr="00BB1CD9" w:rsidRDefault="00745514" w:rsidP="000E3013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3135" w:type="dxa"/>
            <w:gridSpan w:val="2"/>
            <w:tcBorders>
              <w:left w:val="single" w:sz="6" w:space="0" w:color="548DD4"/>
            </w:tcBorders>
            <w:shd w:val="clear" w:color="auto" w:fill="BFBFBF" w:themeFill="background1" w:themeFillShade="BF"/>
          </w:tcPr>
          <w:p w:rsidR="00745514" w:rsidRPr="00BB1CD9" w:rsidRDefault="00745514" w:rsidP="000E3013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BB1CD9">
              <w:rPr>
                <w:rFonts w:ascii="Tahoma" w:hAnsi="Tahoma" w:cs="Tahoma"/>
                <w:b/>
                <w:sz w:val="20"/>
                <w:szCs w:val="20"/>
              </w:rPr>
              <w:t>Tiempo de Respuesta:</w:t>
            </w:r>
          </w:p>
        </w:tc>
      </w:tr>
      <w:tr w:rsidR="00745514" w:rsidRPr="00BB1CD9" w:rsidTr="000E3013">
        <w:trPr>
          <w:trHeight w:val="367"/>
        </w:trPr>
        <w:tc>
          <w:tcPr>
            <w:tcW w:w="6101" w:type="dxa"/>
            <w:gridSpan w:val="5"/>
          </w:tcPr>
          <w:p w:rsidR="00745514" w:rsidRPr="00BB1CD9" w:rsidRDefault="00745514" w:rsidP="000E3013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BB1CD9">
              <w:rPr>
                <w:rStyle w:val="Heading2Char"/>
                <w:rFonts w:eastAsia="Calibri" w:cs="Tahoma"/>
              </w:rPr>
              <w:t>Análisis de laboratorio de los parámetros de la NOM-002 SERMARNAT 1996</w:t>
            </w:r>
          </w:p>
        </w:tc>
        <w:tc>
          <w:tcPr>
            <w:tcW w:w="592" w:type="dxa"/>
            <w:gridSpan w:val="2"/>
            <w:tcBorders>
              <w:right w:val="single" w:sz="6" w:space="0" w:color="548DD4"/>
            </w:tcBorders>
          </w:tcPr>
          <w:p w:rsidR="00745514" w:rsidRPr="00BB1CD9" w:rsidRDefault="00745514" w:rsidP="000E3013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135" w:type="dxa"/>
            <w:gridSpan w:val="2"/>
            <w:tcBorders>
              <w:left w:val="single" w:sz="6" w:space="0" w:color="548DD4"/>
            </w:tcBorders>
          </w:tcPr>
          <w:p w:rsidR="00745514" w:rsidRPr="00BB1CD9" w:rsidRDefault="00745514" w:rsidP="000E3013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BB1CD9">
              <w:rPr>
                <w:rFonts w:ascii="Tahoma" w:hAnsi="Tahoma" w:cs="Tahoma"/>
                <w:sz w:val="20"/>
                <w:szCs w:val="20"/>
              </w:rPr>
              <w:t>12 días hábiles</w:t>
            </w:r>
          </w:p>
        </w:tc>
      </w:tr>
      <w:tr w:rsidR="00745514" w:rsidRPr="00BB1CD9" w:rsidTr="000E3013">
        <w:tc>
          <w:tcPr>
            <w:tcW w:w="9828" w:type="dxa"/>
            <w:gridSpan w:val="9"/>
            <w:shd w:val="clear" w:color="auto" w:fill="BFBFBF" w:themeFill="background1" w:themeFillShade="BF"/>
          </w:tcPr>
          <w:p w:rsidR="00745514" w:rsidRPr="00BB1CD9" w:rsidRDefault="00745514" w:rsidP="000E3013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BB1CD9">
              <w:rPr>
                <w:rFonts w:ascii="Tahoma" w:hAnsi="Tahoma" w:cs="Tahoma"/>
                <w:b/>
                <w:bCs/>
                <w:sz w:val="20"/>
                <w:szCs w:val="20"/>
              </w:rPr>
              <w:t>Objetivo del Servicio:</w:t>
            </w:r>
          </w:p>
        </w:tc>
      </w:tr>
      <w:tr w:rsidR="00745514" w:rsidRPr="00BB1CD9" w:rsidTr="000E3013">
        <w:tc>
          <w:tcPr>
            <w:tcW w:w="9828" w:type="dxa"/>
            <w:gridSpan w:val="9"/>
          </w:tcPr>
          <w:p w:rsidR="00745514" w:rsidRPr="00BB1CD9" w:rsidRDefault="00745514" w:rsidP="000E3013">
            <w:pPr>
              <w:tabs>
                <w:tab w:val="left" w:pos="2493"/>
              </w:tabs>
              <w:spacing w:after="0" w:line="240" w:lineRule="auto"/>
              <w:rPr>
                <w:rFonts w:ascii="Tahoma" w:hAnsi="Tahoma" w:cs="Tahoma"/>
                <w:bCs/>
                <w:sz w:val="20"/>
                <w:szCs w:val="20"/>
              </w:rPr>
            </w:pPr>
            <w:r w:rsidRPr="00BB1CD9">
              <w:rPr>
                <w:rFonts w:ascii="Tahoma" w:hAnsi="Tahoma" w:cs="Tahoma"/>
                <w:bCs/>
                <w:sz w:val="20"/>
                <w:szCs w:val="20"/>
              </w:rPr>
              <w:t>Realización de muestreo y análisis para particulares, empresas y gobierno.</w:t>
            </w:r>
          </w:p>
        </w:tc>
      </w:tr>
      <w:tr w:rsidR="00745514" w:rsidRPr="00BB1CD9" w:rsidTr="000E3013">
        <w:tc>
          <w:tcPr>
            <w:tcW w:w="4783" w:type="dxa"/>
            <w:gridSpan w:val="3"/>
            <w:tcBorders>
              <w:right w:val="single" w:sz="6" w:space="0" w:color="548DD4"/>
            </w:tcBorders>
            <w:shd w:val="clear" w:color="auto" w:fill="BFBFBF" w:themeFill="background1" w:themeFillShade="BF"/>
          </w:tcPr>
          <w:p w:rsidR="00745514" w:rsidRPr="00BB1CD9" w:rsidRDefault="00745514" w:rsidP="000E3013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BB1CD9">
              <w:rPr>
                <w:rFonts w:ascii="Tahoma" w:hAnsi="Tahoma" w:cs="Tahoma"/>
                <w:b/>
                <w:bCs/>
                <w:sz w:val="20"/>
                <w:szCs w:val="20"/>
              </w:rPr>
              <w:t>Área Responsable:</w:t>
            </w:r>
          </w:p>
        </w:tc>
        <w:tc>
          <w:tcPr>
            <w:tcW w:w="4210" w:type="dxa"/>
            <w:gridSpan w:val="5"/>
            <w:tcBorders>
              <w:left w:val="single" w:sz="6" w:space="0" w:color="548DD4"/>
            </w:tcBorders>
            <w:shd w:val="clear" w:color="auto" w:fill="BFBFBF" w:themeFill="background1" w:themeFillShade="BF"/>
          </w:tcPr>
          <w:p w:rsidR="00745514" w:rsidRPr="00BB1CD9" w:rsidRDefault="00745514" w:rsidP="000E3013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BB1CD9">
              <w:rPr>
                <w:rFonts w:ascii="Tahoma" w:hAnsi="Tahoma" w:cs="Tahoma"/>
                <w:b/>
                <w:sz w:val="20"/>
                <w:szCs w:val="20"/>
              </w:rPr>
              <w:t>Oficina que realiza el servicio:</w:t>
            </w:r>
          </w:p>
        </w:tc>
        <w:tc>
          <w:tcPr>
            <w:tcW w:w="835" w:type="dxa"/>
            <w:shd w:val="clear" w:color="auto" w:fill="BFBFBF" w:themeFill="background1" w:themeFillShade="BF"/>
          </w:tcPr>
          <w:p w:rsidR="00745514" w:rsidRPr="00BB1CD9" w:rsidRDefault="00745514" w:rsidP="000E3013">
            <w:pPr>
              <w:spacing w:after="0" w:line="240" w:lineRule="auto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745514" w:rsidRPr="00BB1CD9" w:rsidTr="000E3013">
        <w:tc>
          <w:tcPr>
            <w:tcW w:w="4783" w:type="dxa"/>
            <w:gridSpan w:val="3"/>
            <w:tcBorders>
              <w:right w:val="single" w:sz="6" w:space="0" w:color="548DD4"/>
            </w:tcBorders>
          </w:tcPr>
          <w:p w:rsidR="00745514" w:rsidRPr="00BB1CD9" w:rsidRDefault="00745514" w:rsidP="000E3013">
            <w:pPr>
              <w:spacing w:after="0" w:line="240" w:lineRule="auto"/>
              <w:rPr>
                <w:rFonts w:ascii="Tahoma" w:hAnsi="Tahoma" w:cs="Tahoma"/>
                <w:bCs/>
                <w:sz w:val="20"/>
                <w:szCs w:val="20"/>
              </w:rPr>
            </w:pPr>
            <w:r w:rsidRPr="00BB1CD9">
              <w:rPr>
                <w:rFonts w:ascii="Tahoma" w:hAnsi="Tahoma" w:cs="Tahoma"/>
                <w:bCs/>
                <w:sz w:val="20"/>
                <w:szCs w:val="20"/>
              </w:rPr>
              <w:t>Departamento de Agua y Saneamiento</w:t>
            </w:r>
          </w:p>
        </w:tc>
        <w:tc>
          <w:tcPr>
            <w:tcW w:w="4210" w:type="dxa"/>
            <w:gridSpan w:val="5"/>
            <w:tcBorders>
              <w:left w:val="single" w:sz="6" w:space="0" w:color="548DD4"/>
            </w:tcBorders>
          </w:tcPr>
          <w:p w:rsidR="00745514" w:rsidRPr="00BB1CD9" w:rsidRDefault="00745514" w:rsidP="000E3013">
            <w:pPr>
              <w:spacing w:after="0" w:line="240" w:lineRule="auto"/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  <w:r w:rsidRPr="00BB1CD9">
              <w:rPr>
                <w:rFonts w:ascii="Tahoma" w:hAnsi="Tahoma" w:cs="Tahoma"/>
                <w:sz w:val="20"/>
                <w:szCs w:val="20"/>
              </w:rPr>
              <w:t xml:space="preserve"> Oficina de Control de Procesos</w:t>
            </w:r>
          </w:p>
        </w:tc>
        <w:tc>
          <w:tcPr>
            <w:tcW w:w="835" w:type="dxa"/>
          </w:tcPr>
          <w:p w:rsidR="00745514" w:rsidRPr="00BB1CD9" w:rsidRDefault="00745514" w:rsidP="000E3013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45514" w:rsidRPr="00BB1CD9" w:rsidTr="000E3013">
        <w:tc>
          <w:tcPr>
            <w:tcW w:w="2872" w:type="dxa"/>
            <w:tcBorders>
              <w:bottom w:val="single" w:sz="8" w:space="0" w:color="7BA0CD"/>
              <w:right w:val="single" w:sz="6" w:space="0" w:color="548DD4"/>
            </w:tcBorders>
            <w:shd w:val="clear" w:color="auto" w:fill="BFBFBF" w:themeFill="background1" w:themeFillShade="BF"/>
          </w:tcPr>
          <w:p w:rsidR="00745514" w:rsidRPr="00BB1CD9" w:rsidRDefault="00745514" w:rsidP="000E3013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BB1CD9">
              <w:rPr>
                <w:rFonts w:ascii="Tahoma" w:hAnsi="Tahoma" w:cs="Tahoma"/>
                <w:b/>
                <w:bCs/>
                <w:sz w:val="20"/>
                <w:szCs w:val="20"/>
              </w:rPr>
              <w:t>Costo:</w:t>
            </w:r>
          </w:p>
        </w:tc>
        <w:tc>
          <w:tcPr>
            <w:tcW w:w="255" w:type="dxa"/>
            <w:tcBorders>
              <w:left w:val="single" w:sz="6" w:space="0" w:color="548DD4"/>
            </w:tcBorders>
            <w:shd w:val="clear" w:color="auto" w:fill="BFBFBF" w:themeFill="background1" w:themeFillShade="BF"/>
          </w:tcPr>
          <w:p w:rsidR="00745514" w:rsidRPr="00BB1CD9" w:rsidRDefault="00745514" w:rsidP="000E3013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3043" w:type="dxa"/>
            <w:gridSpan w:val="4"/>
            <w:shd w:val="clear" w:color="auto" w:fill="BFBFBF" w:themeFill="background1" w:themeFillShade="BF"/>
          </w:tcPr>
          <w:p w:rsidR="00745514" w:rsidRPr="00BB1CD9" w:rsidRDefault="00745514" w:rsidP="000E3013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BB1CD9">
              <w:rPr>
                <w:rFonts w:ascii="Tahoma" w:hAnsi="Tahoma" w:cs="Tahoma"/>
                <w:b/>
                <w:sz w:val="20"/>
                <w:szCs w:val="20"/>
              </w:rPr>
              <w:t>Comprobante a obtener:</w:t>
            </w:r>
          </w:p>
        </w:tc>
        <w:tc>
          <w:tcPr>
            <w:tcW w:w="523" w:type="dxa"/>
            <w:tcBorders>
              <w:right w:val="single" w:sz="6" w:space="0" w:color="548DD4"/>
            </w:tcBorders>
            <w:shd w:val="clear" w:color="auto" w:fill="BFBFBF" w:themeFill="background1" w:themeFillShade="BF"/>
          </w:tcPr>
          <w:p w:rsidR="00745514" w:rsidRPr="00BB1CD9" w:rsidRDefault="00745514" w:rsidP="000E3013">
            <w:pPr>
              <w:spacing w:after="0" w:line="240" w:lineRule="auto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3135" w:type="dxa"/>
            <w:gridSpan w:val="2"/>
            <w:tcBorders>
              <w:left w:val="single" w:sz="6" w:space="0" w:color="548DD4"/>
            </w:tcBorders>
            <w:shd w:val="clear" w:color="auto" w:fill="BFBFBF" w:themeFill="background1" w:themeFillShade="BF"/>
          </w:tcPr>
          <w:p w:rsidR="00745514" w:rsidRPr="00BB1CD9" w:rsidRDefault="00745514" w:rsidP="000E3013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BB1CD9">
              <w:rPr>
                <w:rFonts w:ascii="Tahoma" w:hAnsi="Tahoma" w:cs="Tahoma"/>
                <w:b/>
                <w:sz w:val="20"/>
                <w:szCs w:val="20"/>
              </w:rPr>
              <w:t>Vigencia:</w:t>
            </w:r>
          </w:p>
        </w:tc>
      </w:tr>
      <w:tr w:rsidR="00745514" w:rsidRPr="00BB1CD9" w:rsidTr="000E3013">
        <w:tc>
          <w:tcPr>
            <w:tcW w:w="2872" w:type="dxa"/>
            <w:tcBorders>
              <w:right w:val="single" w:sz="6" w:space="0" w:color="548DD4"/>
            </w:tcBorders>
          </w:tcPr>
          <w:p w:rsidR="00745514" w:rsidRPr="0076367C" w:rsidRDefault="00566096" w:rsidP="000E3013">
            <w:pPr>
              <w:spacing w:after="0" w:line="240" w:lineRule="auto"/>
              <w:jc w:val="both"/>
              <w:rPr>
                <w:rFonts w:ascii="Tahoma" w:hAnsi="Tahoma" w:cs="Tahoma"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sz w:val="20"/>
                <w:szCs w:val="20"/>
              </w:rPr>
              <w:t xml:space="preserve"> $ 9,964.74</w:t>
            </w:r>
            <w:r w:rsidR="00745514" w:rsidRPr="0076367C">
              <w:rPr>
                <w:rFonts w:ascii="Tahoma" w:hAnsi="Tahoma" w:cs="Tahoma"/>
                <w:bCs/>
                <w:sz w:val="20"/>
                <w:szCs w:val="20"/>
              </w:rPr>
              <w:t xml:space="preserve"> El costo del servicio</w:t>
            </w:r>
            <w:r>
              <w:rPr>
                <w:rFonts w:ascii="Tahoma" w:hAnsi="Tahoma" w:cs="Tahoma"/>
                <w:bCs/>
                <w:sz w:val="20"/>
                <w:szCs w:val="20"/>
              </w:rPr>
              <w:t xml:space="preserve"> variara durante el ejerció 2026</w:t>
            </w:r>
            <w:bookmarkStart w:id="0" w:name="_GoBack"/>
            <w:bookmarkEnd w:id="0"/>
            <w:r w:rsidR="00745514" w:rsidRPr="0076367C">
              <w:rPr>
                <w:rFonts w:ascii="Tahoma" w:hAnsi="Tahoma" w:cs="Tahoma"/>
                <w:bCs/>
                <w:sz w:val="20"/>
                <w:szCs w:val="20"/>
              </w:rPr>
              <w:t xml:space="preserve"> de acuerdo a la actualización por la variación  que tenga el Índice  Nacional de Precios al Consumidor</w:t>
            </w:r>
            <w:r w:rsidR="00745514" w:rsidRPr="0076367C">
              <w:rPr>
                <w:rFonts w:ascii="Tahoma" w:hAnsi="Tahoma" w:cs="Tahoma"/>
                <w:bCs/>
                <w:strike/>
                <w:color w:val="FF0000"/>
                <w:sz w:val="20"/>
                <w:szCs w:val="20"/>
              </w:rPr>
              <w:t xml:space="preserve"> </w:t>
            </w:r>
            <w:r w:rsidR="00745514" w:rsidRPr="0076367C">
              <w:rPr>
                <w:rFonts w:ascii="Tahoma" w:hAnsi="Tahoma" w:cs="Tahoma"/>
                <w:bCs/>
                <w:sz w:val="20"/>
                <w:szCs w:val="20"/>
              </w:rPr>
              <w:t>(INPC)</w:t>
            </w:r>
          </w:p>
        </w:tc>
        <w:tc>
          <w:tcPr>
            <w:tcW w:w="255" w:type="dxa"/>
            <w:tcBorders>
              <w:left w:val="single" w:sz="6" w:space="0" w:color="548DD4"/>
            </w:tcBorders>
          </w:tcPr>
          <w:p w:rsidR="00745514" w:rsidRPr="0076367C" w:rsidRDefault="00745514" w:rsidP="000E3013">
            <w:pPr>
              <w:spacing w:after="0" w:line="240" w:lineRule="auto"/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</w:p>
        </w:tc>
        <w:tc>
          <w:tcPr>
            <w:tcW w:w="3566" w:type="dxa"/>
            <w:gridSpan w:val="5"/>
            <w:tcBorders>
              <w:right w:val="single" w:sz="6" w:space="0" w:color="548DD4"/>
            </w:tcBorders>
          </w:tcPr>
          <w:p w:rsidR="00745514" w:rsidRPr="00BB1CD9" w:rsidRDefault="00745514" w:rsidP="00745514">
            <w:pPr>
              <w:pStyle w:val="ListParagraph1"/>
              <w:numPr>
                <w:ilvl w:val="0"/>
                <w:numId w:val="1"/>
              </w:numPr>
              <w:rPr>
                <w:rFonts w:ascii="Tahoma" w:hAnsi="Tahoma" w:cs="Tahoma"/>
                <w:sz w:val="20"/>
                <w:szCs w:val="20"/>
              </w:rPr>
            </w:pPr>
            <w:r w:rsidRPr="00BB1CD9">
              <w:rPr>
                <w:rFonts w:ascii="Tahoma" w:hAnsi="Tahoma" w:cs="Tahoma"/>
                <w:sz w:val="20"/>
                <w:szCs w:val="20"/>
              </w:rPr>
              <w:t>Presupuesto por los servicios solicitados</w:t>
            </w:r>
          </w:p>
          <w:p w:rsidR="00745514" w:rsidRPr="00BB1CD9" w:rsidRDefault="00745514" w:rsidP="00745514">
            <w:pPr>
              <w:pStyle w:val="ListParagraph1"/>
              <w:numPr>
                <w:ilvl w:val="0"/>
                <w:numId w:val="1"/>
              </w:numPr>
              <w:rPr>
                <w:rFonts w:ascii="Tahoma" w:hAnsi="Tahoma" w:cs="Tahoma"/>
                <w:sz w:val="20"/>
                <w:szCs w:val="20"/>
              </w:rPr>
            </w:pPr>
            <w:r w:rsidRPr="00BB1CD9">
              <w:rPr>
                <w:rFonts w:ascii="Tahoma" w:hAnsi="Tahoma" w:cs="Tahoma"/>
                <w:sz w:val="20"/>
                <w:szCs w:val="20"/>
              </w:rPr>
              <w:t>Comprobante de pago.</w:t>
            </w:r>
          </w:p>
          <w:p w:rsidR="00745514" w:rsidRPr="00BB1CD9" w:rsidRDefault="00745514" w:rsidP="00745514">
            <w:pPr>
              <w:pStyle w:val="ListParagraph1"/>
              <w:numPr>
                <w:ilvl w:val="0"/>
                <w:numId w:val="1"/>
              </w:numPr>
              <w:rPr>
                <w:rFonts w:ascii="Tahoma" w:hAnsi="Tahoma" w:cs="Tahoma"/>
                <w:sz w:val="20"/>
                <w:szCs w:val="20"/>
              </w:rPr>
            </w:pPr>
            <w:r w:rsidRPr="00BB1CD9">
              <w:rPr>
                <w:rFonts w:ascii="Tahoma" w:hAnsi="Tahoma" w:cs="Tahoma"/>
                <w:sz w:val="20"/>
                <w:szCs w:val="20"/>
              </w:rPr>
              <w:t>Informe de Laboratorio</w:t>
            </w:r>
          </w:p>
        </w:tc>
        <w:tc>
          <w:tcPr>
            <w:tcW w:w="3135" w:type="dxa"/>
            <w:gridSpan w:val="2"/>
            <w:tcBorders>
              <w:left w:val="single" w:sz="6" w:space="0" w:color="548DD4"/>
            </w:tcBorders>
          </w:tcPr>
          <w:p w:rsidR="00745514" w:rsidRPr="00BB1CD9" w:rsidRDefault="00745514" w:rsidP="000E3013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BB1CD9">
              <w:rPr>
                <w:rFonts w:ascii="Tahoma" w:hAnsi="Tahoma" w:cs="Tahoma"/>
                <w:sz w:val="20"/>
                <w:szCs w:val="20"/>
              </w:rPr>
              <w:t>Variable dependiendo del trámite para el que fue destinado por el solicitante.</w:t>
            </w:r>
          </w:p>
        </w:tc>
      </w:tr>
      <w:tr w:rsidR="00745514" w:rsidRPr="00BB1CD9" w:rsidTr="000E3013">
        <w:tc>
          <w:tcPr>
            <w:tcW w:w="5906" w:type="dxa"/>
            <w:gridSpan w:val="4"/>
            <w:tcBorders>
              <w:right w:val="single" w:sz="6" w:space="0" w:color="548DD4"/>
            </w:tcBorders>
            <w:shd w:val="clear" w:color="auto" w:fill="BFBFBF" w:themeFill="background1" w:themeFillShade="BF"/>
          </w:tcPr>
          <w:p w:rsidR="00745514" w:rsidRPr="00BB1CD9" w:rsidRDefault="00745514" w:rsidP="000E3013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BB1CD9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Ubicación del área de atención, </w:t>
            </w:r>
            <w:r w:rsidRPr="00BB1CD9">
              <w:rPr>
                <w:rFonts w:ascii="Tahoma" w:hAnsi="Tahoma" w:cs="Tahoma"/>
                <w:bCs/>
                <w:sz w:val="20"/>
                <w:szCs w:val="20"/>
              </w:rPr>
              <w:t>teléfonos</w:t>
            </w:r>
            <w:r w:rsidRPr="00BB1CD9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y Portal de Internet:</w:t>
            </w:r>
          </w:p>
        </w:tc>
        <w:tc>
          <w:tcPr>
            <w:tcW w:w="3922" w:type="dxa"/>
            <w:gridSpan w:val="5"/>
            <w:tcBorders>
              <w:left w:val="single" w:sz="6" w:space="0" w:color="548DD4"/>
            </w:tcBorders>
            <w:shd w:val="clear" w:color="auto" w:fill="BFBFBF" w:themeFill="background1" w:themeFillShade="BF"/>
          </w:tcPr>
          <w:p w:rsidR="00745514" w:rsidRPr="00BB1CD9" w:rsidRDefault="00745514" w:rsidP="000E3013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BB1CD9">
              <w:rPr>
                <w:rFonts w:ascii="Tahoma" w:hAnsi="Tahoma" w:cs="Tahoma"/>
                <w:b/>
                <w:sz w:val="20"/>
                <w:szCs w:val="20"/>
              </w:rPr>
              <w:t>Horarios:</w:t>
            </w:r>
          </w:p>
        </w:tc>
      </w:tr>
      <w:tr w:rsidR="00745514" w:rsidRPr="00DD269D" w:rsidTr="000E3013">
        <w:tc>
          <w:tcPr>
            <w:tcW w:w="5906" w:type="dxa"/>
            <w:gridSpan w:val="4"/>
            <w:tcBorders>
              <w:right w:val="single" w:sz="6" w:space="0" w:color="548DD4"/>
            </w:tcBorders>
          </w:tcPr>
          <w:p w:rsidR="00745514" w:rsidRPr="00BB1CD9" w:rsidRDefault="00745514" w:rsidP="000E3013">
            <w:pPr>
              <w:spacing w:after="0" w:line="240" w:lineRule="auto"/>
              <w:rPr>
                <w:rFonts w:ascii="Tahoma" w:hAnsi="Tahoma" w:cs="Tahoma"/>
                <w:bCs/>
                <w:sz w:val="20"/>
                <w:szCs w:val="20"/>
              </w:rPr>
            </w:pPr>
            <w:r w:rsidRPr="00BB1CD9">
              <w:rPr>
                <w:rFonts w:ascii="Tahoma" w:hAnsi="Tahoma" w:cs="Tahoma"/>
                <w:bCs/>
                <w:sz w:val="20"/>
                <w:szCs w:val="20"/>
              </w:rPr>
              <w:t>Ubicación del área de atención: Detrás de la Datilera S/N Col. Elías Calles, C. P. 21376, Mexicali Baja California</w:t>
            </w:r>
          </w:p>
          <w:p w:rsidR="00745514" w:rsidRPr="00BB1CD9" w:rsidRDefault="00745514" w:rsidP="000E3013">
            <w:pPr>
              <w:spacing w:after="0" w:line="240" w:lineRule="auto"/>
              <w:rPr>
                <w:rFonts w:ascii="Tahoma" w:hAnsi="Tahoma" w:cs="Tahoma"/>
                <w:bCs/>
                <w:sz w:val="20"/>
                <w:szCs w:val="20"/>
              </w:rPr>
            </w:pPr>
            <w:r w:rsidRPr="00BB1CD9">
              <w:rPr>
                <w:rFonts w:ascii="Tahoma" w:hAnsi="Tahoma" w:cs="Tahoma"/>
                <w:bCs/>
                <w:sz w:val="20"/>
                <w:szCs w:val="20"/>
              </w:rPr>
              <w:t>Teléfonos: (686) 564-26-02</w:t>
            </w:r>
          </w:p>
          <w:p w:rsidR="00745514" w:rsidRPr="00BB1CD9" w:rsidRDefault="00745514" w:rsidP="000E3013">
            <w:pPr>
              <w:spacing w:after="0" w:line="240" w:lineRule="auto"/>
              <w:rPr>
                <w:rFonts w:ascii="Tahoma" w:hAnsi="Tahoma" w:cs="Tahoma"/>
                <w:bCs/>
                <w:sz w:val="20"/>
                <w:szCs w:val="20"/>
              </w:rPr>
            </w:pPr>
            <w:r w:rsidRPr="00BB1CD9">
              <w:rPr>
                <w:rFonts w:ascii="Tahoma" w:hAnsi="Tahoma" w:cs="Tahoma"/>
                <w:bCs/>
                <w:sz w:val="20"/>
                <w:szCs w:val="20"/>
              </w:rPr>
              <w:t xml:space="preserve">Portal de Internet: </w:t>
            </w:r>
            <w:hyperlink r:id="rId5" w:history="1">
              <w:r w:rsidRPr="00BB1CD9">
                <w:rPr>
                  <w:rStyle w:val="Hyperlink"/>
                  <w:rFonts w:ascii="Tahoma" w:hAnsi="Tahoma" w:cs="Tahoma"/>
                  <w:bCs/>
                  <w:sz w:val="20"/>
                  <w:szCs w:val="20"/>
                </w:rPr>
                <w:t>www.cespm.gob.mx</w:t>
              </w:r>
            </w:hyperlink>
          </w:p>
        </w:tc>
        <w:tc>
          <w:tcPr>
            <w:tcW w:w="3922" w:type="dxa"/>
            <w:gridSpan w:val="5"/>
            <w:tcBorders>
              <w:left w:val="single" w:sz="6" w:space="0" w:color="548DD4"/>
            </w:tcBorders>
          </w:tcPr>
          <w:p w:rsidR="00745514" w:rsidRPr="00BB1CD9" w:rsidRDefault="00745514" w:rsidP="000E3013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BB1CD9">
              <w:rPr>
                <w:rFonts w:ascii="Tahoma" w:hAnsi="Tahoma" w:cs="Tahoma"/>
                <w:sz w:val="20"/>
                <w:szCs w:val="20"/>
              </w:rPr>
              <w:t xml:space="preserve">Ciudad de Mexicali </w:t>
            </w:r>
          </w:p>
          <w:p w:rsidR="00745514" w:rsidRPr="00566096" w:rsidRDefault="00745514" w:rsidP="000E3013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566096">
              <w:rPr>
                <w:rFonts w:ascii="Tahoma" w:hAnsi="Tahoma" w:cs="Tahoma"/>
                <w:sz w:val="20"/>
                <w:szCs w:val="20"/>
              </w:rPr>
              <w:t>Lunes a Viernes 8:00 a.m. a 5:00 p.m.</w:t>
            </w:r>
          </w:p>
          <w:p w:rsidR="00745514" w:rsidRPr="00566096" w:rsidRDefault="00745514" w:rsidP="000E3013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45514" w:rsidRPr="00BB1CD9" w:rsidTr="000E3013">
        <w:tc>
          <w:tcPr>
            <w:tcW w:w="9828" w:type="dxa"/>
            <w:gridSpan w:val="9"/>
            <w:shd w:val="clear" w:color="auto" w:fill="BFBFBF" w:themeFill="background1" w:themeFillShade="BF"/>
          </w:tcPr>
          <w:p w:rsidR="00745514" w:rsidRPr="00BB1CD9" w:rsidRDefault="00745514" w:rsidP="000E3013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BB1CD9">
              <w:rPr>
                <w:rFonts w:ascii="Tahoma" w:hAnsi="Tahoma" w:cs="Tahoma"/>
                <w:b/>
                <w:bCs/>
                <w:sz w:val="20"/>
                <w:szCs w:val="20"/>
              </w:rPr>
              <w:t>Requisitos:</w:t>
            </w:r>
          </w:p>
        </w:tc>
      </w:tr>
      <w:tr w:rsidR="00745514" w:rsidRPr="00BB1CD9" w:rsidTr="000E3013">
        <w:tc>
          <w:tcPr>
            <w:tcW w:w="9828" w:type="dxa"/>
            <w:gridSpan w:val="9"/>
          </w:tcPr>
          <w:p w:rsidR="00745514" w:rsidRPr="00BB1CD9" w:rsidRDefault="00745514" w:rsidP="00745514">
            <w:pPr>
              <w:pStyle w:val="ListParagraph1"/>
              <w:numPr>
                <w:ilvl w:val="0"/>
                <w:numId w:val="2"/>
              </w:numPr>
              <w:rPr>
                <w:rFonts w:ascii="Tahoma" w:hAnsi="Tahoma" w:cs="Tahoma"/>
                <w:bCs/>
                <w:sz w:val="20"/>
                <w:szCs w:val="20"/>
              </w:rPr>
            </w:pPr>
            <w:r w:rsidRPr="00BB1CD9">
              <w:rPr>
                <w:rFonts w:ascii="Tahoma" w:hAnsi="Tahoma" w:cs="Tahoma"/>
                <w:bCs/>
                <w:sz w:val="20"/>
                <w:szCs w:val="20"/>
              </w:rPr>
              <w:t>Solicitud de servicio.</w:t>
            </w:r>
          </w:p>
          <w:p w:rsidR="00745514" w:rsidRPr="00BB1CD9" w:rsidRDefault="00745514" w:rsidP="00745514">
            <w:pPr>
              <w:pStyle w:val="ListParagraph1"/>
              <w:numPr>
                <w:ilvl w:val="0"/>
                <w:numId w:val="2"/>
              </w:numPr>
              <w:rPr>
                <w:rFonts w:ascii="Tahoma" w:hAnsi="Tahoma" w:cs="Tahoma"/>
                <w:bCs/>
                <w:sz w:val="20"/>
                <w:szCs w:val="20"/>
              </w:rPr>
            </w:pPr>
            <w:r w:rsidRPr="00BB1CD9">
              <w:rPr>
                <w:rFonts w:ascii="Tahoma" w:hAnsi="Tahoma" w:cs="Tahoma"/>
                <w:bCs/>
                <w:sz w:val="20"/>
                <w:szCs w:val="20"/>
              </w:rPr>
              <w:t>Nombre a quien se dirige la cotización, nombre de la empresa muestreada que se reflejará en el Informe.</w:t>
            </w:r>
          </w:p>
          <w:p w:rsidR="00745514" w:rsidRPr="00BB1CD9" w:rsidRDefault="00745514" w:rsidP="00745514">
            <w:pPr>
              <w:pStyle w:val="ListParagraph1"/>
              <w:numPr>
                <w:ilvl w:val="0"/>
                <w:numId w:val="2"/>
              </w:numPr>
              <w:rPr>
                <w:rFonts w:ascii="Tahoma" w:hAnsi="Tahoma" w:cs="Tahoma"/>
                <w:bCs/>
                <w:sz w:val="20"/>
                <w:szCs w:val="20"/>
              </w:rPr>
            </w:pPr>
            <w:r w:rsidRPr="00BB1CD9">
              <w:rPr>
                <w:rFonts w:ascii="Tahoma" w:hAnsi="Tahoma" w:cs="Tahoma"/>
                <w:bCs/>
                <w:sz w:val="20"/>
                <w:szCs w:val="20"/>
              </w:rPr>
              <w:t>Título de concesión y/ó permiso de descarga.</w:t>
            </w:r>
          </w:p>
          <w:p w:rsidR="00745514" w:rsidRPr="00BB1CD9" w:rsidRDefault="00745514" w:rsidP="00745514">
            <w:pPr>
              <w:pStyle w:val="ListParagraph1"/>
              <w:numPr>
                <w:ilvl w:val="0"/>
                <w:numId w:val="2"/>
              </w:numPr>
              <w:rPr>
                <w:rFonts w:ascii="Tahoma" w:hAnsi="Tahoma" w:cs="Tahoma"/>
                <w:bCs/>
                <w:sz w:val="20"/>
                <w:szCs w:val="20"/>
              </w:rPr>
            </w:pPr>
            <w:r w:rsidRPr="00BB1CD9">
              <w:rPr>
                <w:rFonts w:ascii="Tahoma" w:hAnsi="Tahoma" w:cs="Tahoma"/>
                <w:bCs/>
                <w:sz w:val="20"/>
                <w:szCs w:val="20"/>
              </w:rPr>
              <w:t>Condiciones físicas de la</w:t>
            </w:r>
            <w:r w:rsidRPr="00BB1CD9">
              <w:rPr>
                <w:rFonts w:ascii="Tahoma" w:hAnsi="Tahoma" w:cs="Tahoma"/>
                <w:bCs/>
                <w:sz w:val="20"/>
                <w:szCs w:val="20"/>
                <w:highlight w:val="yellow"/>
              </w:rPr>
              <w:t>s</w:t>
            </w:r>
            <w:r w:rsidRPr="00BB1CD9">
              <w:rPr>
                <w:rFonts w:ascii="Tahoma" w:hAnsi="Tahoma" w:cs="Tahoma"/>
                <w:bCs/>
                <w:sz w:val="20"/>
                <w:szCs w:val="20"/>
              </w:rPr>
              <w:t xml:space="preserve"> descargas a muestrear.</w:t>
            </w:r>
          </w:p>
          <w:p w:rsidR="00745514" w:rsidRPr="00BB1CD9" w:rsidRDefault="00745514" w:rsidP="00745514">
            <w:pPr>
              <w:pStyle w:val="ListParagraph1"/>
              <w:numPr>
                <w:ilvl w:val="0"/>
                <w:numId w:val="2"/>
              </w:numPr>
              <w:rPr>
                <w:rFonts w:ascii="Tahoma" w:hAnsi="Tahoma" w:cs="Tahoma"/>
                <w:bCs/>
                <w:sz w:val="20"/>
                <w:szCs w:val="20"/>
              </w:rPr>
            </w:pPr>
            <w:r w:rsidRPr="00BB1CD9">
              <w:rPr>
                <w:rFonts w:ascii="Tahoma" w:hAnsi="Tahoma" w:cs="Tahoma"/>
                <w:bCs/>
                <w:sz w:val="20"/>
                <w:szCs w:val="20"/>
              </w:rPr>
              <w:t>Procesos generadores del agua a muestrear.</w:t>
            </w:r>
          </w:p>
          <w:p w:rsidR="00745514" w:rsidRPr="00BB1CD9" w:rsidRDefault="00745514" w:rsidP="00745514">
            <w:pPr>
              <w:pStyle w:val="ListParagraph1"/>
              <w:numPr>
                <w:ilvl w:val="0"/>
                <w:numId w:val="2"/>
              </w:numPr>
              <w:rPr>
                <w:rFonts w:ascii="Tahoma" w:hAnsi="Tahoma" w:cs="Tahoma"/>
                <w:bCs/>
                <w:sz w:val="20"/>
                <w:szCs w:val="20"/>
              </w:rPr>
            </w:pPr>
            <w:r w:rsidRPr="00BB1CD9">
              <w:rPr>
                <w:rFonts w:ascii="Tahoma" w:hAnsi="Tahoma" w:cs="Tahoma"/>
                <w:bCs/>
                <w:sz w:val="20"/>
                <w:szCs w:val="20"/>
              </w:rPr>
              <w:t>Cubrir o convenir el costo del servicio.</w:t>
            </w:r>
          </w:p>
        </w:tc>
      </w:tr>
      <w:tr w:rsidR="00745514" w:rsidRPr="00BB1CD9" w:rsidTr="000E3013">
        <w:tc>
          <w:tcPr>
            <w:tcW w:w="5906" w:type="dxa"/>
            <w:gridSpan w:val="4"/>
            <w:tcBorders>
              <w:right w:val="single" w:sz="6" w:space="0" w:color="548DD4"/>
            </w:tcBorders>
            <w:shd w:val="clear" w:color="auto" w:fill="BFBFBF" w:themeFill="background1" w:themeFillShade="BF"/>
          </w:tcPr>
          <w:p w:rsidR="00745514" w:rsidRPr="00BB1CD9" w:rsidRDefault="00745514" w:rsidP="000E3013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BB1CD9">
              <w:rPr>
                <w:rFonts w:ascii="Tahoma" w:hAnsi="Tahoma" w:cs="Tahoma"/>
                <w:b/>
                <w:bCs/>
                <w:sz w:val="20"/>
                <w:szCs w:val="20"/>
              </w:rPr>
              <w:t>Fundamento Jurídico:</w:t>
            </w:r>
          </w:p>
        </w:tc>
        <w:tc>
          <w:tcPr>
            <w:tcW w:w="3087" w:type="dxa"/>
            <w:gridSpan w:val="4"/>
            <w:tcBorders>
              <w:left w:val="single" w:sz="6" w:space="0" w:color="548DD4"/>
            </w:tcBorders>
            <w:shd w:val="clear" w:color="auto" w:fill="BFBFBF" w:themeFill="background1" w:themeFillShade="BF"/>
          </w:tcPr>
          <w:p w:rsidR="00745514" w:rsidRPr="00BB1CD9" w:rsidRDefault="00745514" w:rsidP="000E3013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BB1CD9">
              <w:rPr>
                <w:rFonts w:ascii="Tahoma" w:hAnsi="Tahoma" w:cs="Tahoma"/>
                <w:b/>
                <w:bCs/>
                <w:sz w:val="20"/>
                <w:szCs w:val="20"/>
              </w:rPr>
              <w:t>Formatos a utilizar:</w:t>
            </w:r>
          </w:p>
        </w:tc>
        <w:tc>
          <w:tcPr>
            <w:tcW w:w="835" w:type="dxa"/>
            <w:shd w:val="clear" w:color="auto" w:fill="BFBFBF" w:themeFill="background1" w:themeFillShade="BF"/>
          </w:tcPr>
          <w:p w:rsidR="00745514" w:rsidRPr="00BB1CD9" w:rsidRDefault="00745514" w:rsidP="000E3013">
            <w:pPr>
              <w:spacing w:after="0" w:line="240" w:lineRule="auto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745514" w:rsidRPr="00BB1CD9" w:rsidTr="000E3013">
        <w:tc>
          <w:tcPr>
            <w:tcW w:w="5906" w:type="dxa"/>
            <w:gridSpan w:val="4"/>
            <w:tcBorders>
              <w:right w:val="single" w:sz="6" w:space="0" w:color="548DD4"/>
            </w:tcBorders>
          </w:tcPr>
          <w:p w:rsidR="00745514" w:rsidRPr="0076367C" w:rsidRDefault="00745514" w:rsidP="000E3013">
            <w:pPr>
              <w:spacing w:after="0" w:line="240" w:lineRule="auto"/>
              <w:jc w:val="both"/>
              <w:rPr>
                <w:rFonts w:ascii="Tahoma" w:hAnsi="Tahoma" w:cs="Tahoma"/>
                <w:bCs/>
                <w:sz w:val="20"/>
                <w:szCs w:val="20"/>
              </w:rPr>
            </w:pPr>
            <w:r w:rsidRPr="0076367C">
              <w:rPr>
                <w:rFonts w:ascii="Tahoma" w:hAnsi="Tahoma" w:cs="Tahoma"/>
                <w:bCs/>
                <w:sz w:val="20"/>
                <w:szCs w:val="20"/>
              </w:rPr>
              <w:t>Se cobrará de acuerdo a la tarifa contenida en el Art 9o punto 8 inciso g)  Ley de Ingresos del Estado de Baja California y Normas NOM-002 SEMARNAT-1996.</w:t>
            </w:r>
          </w:p>
        </w:tc>
        <w:tc>
          <w:tcPr>
            <w:tcW w:w="3087" w:type="dxa"/>
            <w:gridSpan w:val="4"/>
            <w:tcBorders>
              <w:left w:val="single" w:sz="6" w:space="0" w:color="548DD4"/>
            </w:tcBorders>
          </w:tcPr>
          <w:p w:rsidR="00745514" w:rsidRPr="00BB1CD9" w:rsidRDefault="00745514" w:rsidP="000E3013">
            <w:pPr>
              <w:spacing w:after="0" w:line="240" w:lineRule="auto"/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  <w:r w:rsidRPr="00BB1CD9">
              <w:rPr>
                <w:rFonts w:ascii="Tahoma" w:hAnsi="Tahoma" w:cs="Tahoma"/>
                <w:sz w:val="20"/>
                <w:szCs w:val="20"/>
              </w:rPr>
              <w:t>No aplica. Solicitud deberá ser por medio de oficio.</w:t>
            </w:r>
          </w:p>
        </w:tc>
        <w:tc>
          <w:tcPr>
            <w:tcW w:w="835" w:type="dxa"/>
          </w:tcPr>
          <w:p w:rsidR="00745514" w:rsidRPr="00BB1CD9" w:rsidRDefault="00745514" w:rsidP="000E3013">
            <w:pPr>
              <w:spacing w:after="0" w:line="240" w:lineRule="auto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745514" w:rsidRPr="00BB1CD9" w:rsidTr="000E3013">
        <w:tc>
          <w:tcPr>
            <w:tcW w:w="9828" w:type="dxa"/>
            <w:gridSpan w:val="9"/>
            <w:shd w:val="clear" w:color="auto" w:fill="BFBFBF" w:themeFill="background1" w:themeFillShade="BF"/>
          </w:tcPr>
          <w:p w:rsidR="00745514" w:rsidRPr="00BB1CD9" w:rsidRDefault="00745514" w:rsidP="000E3013">
            <w:pPr>
              <w:spacing w:after="0" w:line="240" w:lineRule="auto"/>
              <w:ind w:left="720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BB1CD9">
              <w:rPr>
                <w:rFonts w:ascii="Tahoma" w:hAnsi="Tahoma" w:cs="Tahoma"/>
                <w:b/>
                <w:bCs/>
                <w:sz w:val="20"/>
                <w:szCs w:val="20"/>
              </w:rPr>
              <w:t>Procedimiento a seguir:</w:t>
            </w:r>
          </w:p>
        </w:tc>
      </w:tr>
      <w:tr w:rsidR="00745514" w:rsidRPr="00BB1CD9" w:rsidTr="000E3013">
        <w:tc>
          <w:tcPr>
            <w:tcW w:w="9828" w:type="dxa"/>
            <w:gridSpan w:val="9"/>
          </w:tcPr>
          <w:p w:rsidR="00745514" w:rsidRPr="00BB1CD9" w:rsidRDefault="00745514" w:rsidP="00745514">
            <w:pPr>
              <w:pStyle w:val="ListParagraph1"/>
              <w:numPr>
                <w:ilvl w:val="1"/>
                <w:numId w:val="3"/>
              </w:numPr>
              <w:rPr>
                <w:rFonts w:ascii="Tahoma" w:hAnsi="Tahoma" w:cs="Tahoma"/>
                <w:bCs/>
                <w:sz w:val="20"/>
                <w:szCs w:val="20"/>
              </w:rPr>
            </w:pPr>
            <w:r w:rsidRPr="00BB1CD9">
              <w:rPr>
                <w:rFonts w:ascii="Tahoma" w:hAnsi="Tahoma" w:cs="Tahoma"/>
                <w:bCs/>
                <w:sz w:val="20"/>
                <w:szCs w:val="20"/>
              </w:rPr>
              <w:t>Contactarse con Departamento de Control de Procesos para contratar el Servicio.</w:t>
            </w:r>
          </w:p>
          <w:p w:rsidR="00745514" w:rsidRPr="00BB1CD9" w:rsidRDefault="00745514" w:rsidP="00745514">
            <w:pPr>
              <w:pStyle w:val="ListParagraph1"/>
              <w:numPr>
                <w:ilvl w:val="1"/>
                <w:numId w:val="3"/>
              </w:numPr>
              <w:rPr>
                <w:rFonts w:ascii="Tahoma" w:hAnsi="Tahoma" w:cs="Tahoma"/>
                <w:bCs/>
                <w:sz w:val="20"/>
                <w:szCs w:val="20"/>
              </w:rPr>
            </w:pPr>
            <w:r w:rsidRPr="00BB1CD9">
              <w:rPr>
                <w:rFonts w:ascii="Tahoma" w:hAnsi="Tahoma" w:cs="Tahoma"/>
                <w:bCs/>
                <w:sz w:val="20"/>
                <w:szCs w:val="20"/>
              </w:rPr>
              <w:t>Presentar requisitos solicitados para dar factibilidad del servicio.</w:t>
            </w:r>
          </w:p>
          <w:p w:rsidR="00745514" w:rsidRPr="00BB1CD9" w:rsidRDefault="00745514" w:rsidP="00745514">
            <w:pPr>
              <w:pStyle w:val="ListParagraph1"/>
              <w:numPr>
                <w:ilvl w:val="1"/>
                <w:numId w:val="3"/>
              </w:numPr>
              <w:rPr>
                <w:rFonts w:ascii="Tahoma" w:hAnsi="Tahoma" w:cs="Tahoma"/>
                <w:bCs/>
                <w:sz w:val="20"/>
                <w:szCs w:val="20"/>
              </w:rPr>
            </w:pPr>
            <w:r w:rsidRPr="00BB1CD9">
              <w:rPr>
                <w:rFonts w:ascii="Tahoma" w:hAnsi="Tahoma" w:cs="Tahoma"/>
                <w:bCs/>
                <w:sz w:val="20"/>
                <w:szCs w:val="20"/>
              </w:rPr>
              <w:t>Recibir presupuesto emitido.</w:t>
            </w:r>
          </w:p>
          <w:p w:rsidR="00745514" w:rsidRPr="00BB1CD9" w:rsidRDefault="00745514" w:rsidP="00745514">
            <w:pPr>
              <w:pStyle w:val="ListParagraph1"/>
              <w:numPr>
                <w:ilvl w:val="1"/>
                <w:numId w:val="3"/>
              </w:numPr>
              <w:rPr>
                <w:rFonts w:ascii="Tahoma" w:hAnsi="Tahoma" w:cs="Tahoma"/>
                <w:bCs/>
                <w:sz w:val="20"/>
                <w:szCs w:val="20"/>
              </w:rPr>
            </w:pPr>
            <w:r w:rsidRPr="00BB1CD9">
              <w:rPr>
                <w:rFonts w:ascii="Tahoma" w:hAnsi="Tahoma" w:cs="Tahoma"/>
                <w:bCs/>
                <w:sz w:val="20"/>
                <w:szCs w:val="20"/>
              </w:rPr>
              <w:t>Pagar en Zonas Comerciales.</w:t>
            </w:r>
          </w:p>
          <w:p w:rsidR="00745514" w:rsidRPr="00BB1CD9" w:rsidRDefault="00745514" w:rsidP="00745514">
            <w:pPr>
              <w:pStyle w:val="ListParagraph1"/>
              <w:numPr>
                <w:ilvl w:val="1"/>
                <w:numId w:val="3"/>
              </w:numPr>
              <w:rPr>
                <w:rFonts w:ascii="Tahoma" w:hAnsi="Tahoma" w:cs="Tahoma"/>
                <w:bCs/>
                <w:sz w:val="20"/>
                <w:szCs w:val="20"/>
              </w:rPr>
            </w:pPr>
            <w:r w:rsidRPr="00BB1CD9">
              <w:rPr>
                <w:rFonts w:ascii="Tahoma" w:hAnsi="Tahoma" w:cs="Tahoma"/>
                <w:bCs/>
                <w:sz w:val="20"/>
                <w:szCs w:val="20"/>
              </w:rPr>
              <w:t>Enviar comprobante de pago al Laboratorio para coordinar el servicio.</w:t>
            </w:r>
          </w:p>
          <w:p w:rsidR="00745514" w:rsidRPr="00BB1CD9" w:rsidRDefault="00745514" w:rsidP="00745514">
            <w:pPr>
              <w:pStyle w:val="ListParagraph1"/>
              <w:numPr>
                <w:ilvl w:val="1"/>
                <w:numId w:val="3"/>
              </w:numPr>
              <w:rPr>
                <w:rFonts w:ascii="Tahoma" w:hAnsi="Tahoma" w:cs="Tahoma"/>
                <w:bCs/>
                <w:sz w:val="20"/>
                <w:szCs w:val="20"/>
              </w:rPr>
            </w:pPr>
            <w:r w:rsidRPr="00BB1CD9">
              <w:rPr>
                <w:rFonts w:ascii="Tahoma" w:hAnsi="Tahoma" w:cs="Tahoma"/>
                <w:bCs/>
                <w:sz w:val="20"/>
                <w:szCs w:val="20"/>
              </w:rPr>
              <w:t>Esperar periodo de análisis referido en cotización.</w:t>
            </w:r>
          </w:p>
          <w:p w:rsidR="00745514" w:rsidRPr="00BB1CD9" w:rsidRDefault="00745514" w:rsidP="00745514">
            <w:pPr>
              <w:pStyle w:val="ListParagraph1"/>
              <w:numPr>
                <w:ilvl w:val="1"/>
                <w:numId w:val="3"/>
              </w:num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BB1CD9">
              <w:rPr>
                <w:rFonts w:ascii="Tahoma" w:hAnsi="Tahoma" w:cs="Tahoma"/>
                <w:bCs/>
                <w:sz w:val="20"/>
                <w:szCs w:val="20"/>
              </w:rPr>
              <w:t>Recibir el informe de laboratorio.</w:t>
            </w:r>
          </w:p>
        </w:tc>
      </w:tr>
    </w:tbl>
    <w:p w:rsidR="003067DF" w:rsidRDefault="003067DF"/>
    <w:sectPr w:rsidR="003067DF" w:rsidSect="003067D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9927A7"/>
    <w:multiLevelType w:val="multilevel"/>
    <w:tmpl w:val="039927A7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D80088"/>
    <w:multiLevelType w:val="multilevel"/>
    <w:tmpl w:val="08D80088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5ACA4D9E"/>
    <w:multiLevelType w:val="multilevel"/>
    <w:tmpl w:val="5ACA4D9E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5514"/>
    <w:rsid w:val="003067DF"/>
    <w:rsid w:val="004B313D"/>
    <w:rsid w:val="00566096"/>
    <w:rsid w:val="00745514"/>
    <w:rsid w:val="00930A84"/>
    <w:rsid w:val="00CE7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43B12BB-0B88-4884-A472-58390BB5E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6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45514"/>
    <w:rPr>
      <w:rFonts w:ascii="Calibri" w:eastAsia="Calibri" w:hAnsi="Calibri" w:cs="Times New Roman"/>
      <w:lang w:val="es-MX"/>
    </w:rPr>
  </w:style>
  <w:style w:type="paragraph" w:styleId="Heading2">
    <w:name w:val="heading 2"/>
    <w:basedOn w:val="Normal"/>
    <w:next w:val="BodyText"/>
    <w:link w:val="Heading2Char"/>
    <w:uiPriority w:val="6"/>
    <w:qFormat/>
    <w:rsid w:val="00745514"/>
    <w:pPr>
      <w:keepNext/>
      <w:tabs>
        <w:tab w:val="left" w:pos="576"/>
      </w:tabs>
      <w:suppressAutoHyphens/>
      <w:spacing w:after="0" w:line="100" w:lineRule="atLeast"/>
      <w:ind w:left="1440" w:hanging="360"/>
      <w:jc w:val="right"/>
      <w:outlineLvl w:val="1"/>
    </w:pPr>
    <w:rPr>
      <w:rFonts w:ascii="Tahoma" w:eastAsia="Times New Roman" w:hAnsi="Tahoma"/>
      <w:b/>
      <w:kern w:val="1"/>
      <w:sz w:val="20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6"/>
    <w:rsid w:val="00745514"/>
    <w:rPr>
      <w:rFonts w:ascii="Tahoma" w:eastAsia="Times New Roman" w:hAnsi="Tahoma" w:cs="Times New Roman"/>
      <w:b/>
      <w:kern w:val="1"/>
      <w:sz w:val="20"/>
      <w:szCs w:val="24"/>
      <w:lang w:val="es-MX" w:eastAsia="ar-SA"/>
    </w:rPr>
  </w:style>
  <w:style w:type="character" w:styleId="Hyperlink">
    <w:name w:val="Hyperlink"/>
    <w:basedOn w:val="DefaultParagraphFont"/>
    <w:uiPriority w:val="99"/>
    <w:unhideWhenUsed/>
    <w:qFormat/>
    <w:rsid w:val="00745514"/>
    <w:rPr>
      <w:color w:val="0000FF"/>
      <w:u w:val="single"/>
    </w:rPr>
  </w:style>
  <w:style w:type="paragraph" w:customStyle="1" w:styleId="ListParagraph1">
    <w:name w:val="List Paragraph1"/>
    <w:basedOn w:val="Normal"/>
    <w:uiPriority w:val="34"/>
    <w:qFormat/>
    <w:rsid w:val="0074551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semiHidden/>
    <w:unhideWhenUsed/>
    <w:rsid w:val="00745514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745514"/>
    <w:rPr>
      <w:rFonts w:ascii="Calibri" w:eastAsia="Calibri" w:hAnsi="Calibri" w:cs="Times New Roman"/>
      <w:lang w:val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cespm.gob.mx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317</Words>
  <Characters>1808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lbarragan</dc:creator>
  <cp:lastModifiedBy>Fernando Alberto Barraza Corral</cp:lastModifiedBy>
  <cp:revision>2</cp:revision>
  <dcterms:created xsi:type="dcterms:W3CDTF">2026-08-05T19:10:00Z</dcterms:created>
  <dcterms:modified xsi:type="dcterms:W3CDTF">2026-08-05T19:10:00Z</dcterms:modified>
</cp:coreProperties>
</file>