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/>
      </w:tblPr>
      <w:tblGrid>
        <w:gridCol w:w="2872"/>
        <w:gridCol w:w="255"/>
        <w:gridCol w:w="1656"/>
        <w:gridCol w:w="1123"/>
        <w:gridCol w:w="195"/>
        <w:gridCol w:w="69"/>
        <w:gridCol w:w="523"/>
        <w:gridCol w:w="2300"/>
        <w:gridCol w:w="835"/>
      </w:tblGrid>
      <w:tr w:rsidR="004918FF" w:rsidRPr="00BB1CD9" w:rsidTr="000E3013">
        <w:tc>
          <w:tcPr>
            <w:tcW w:w="9828" w:type="dxa"/>
            <w:gridSpan w:val="9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632423" w:themeFill="accent2" w:themeFillShade="80"/>
          </w:tcPr>
          <w:p w:rsidR="004918FF" w:rsidRPr="00BB1CD9" w:rsidRDefault="004918FF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Gobierno del Estado de Baja California</w:t>
            </w:r>
          </w:p>
          <w:p w:rsidR="004918FF" w:rsidRPr="00BB1CD9" w:rsidRDefault="004918FF" w:rsidP="000E301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FFFFFF"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color w:val="FFFFFF"/>
                <w:sz w:val="20"/>
                <w:szCs w:val="20"/>
              </w:rPr>
              <w:t>CESPM</w:t>
            </w:r>
          </w:p>
          <w:p w:rsidR="004918FF" w:rsidRPr="00BB1CD9" w:rsidRDefault="004918FF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color w:val="FFFFFF"/>
                <w:sz w:val="20"/>
                <w:szCs w:val="20"/>
              </w:rPr>
              <w:t>Formato de Servicio</w:t>
            </w:r>
          </w:p>
        </w:tc>
      </w:tr>
      <w:tr w:rsidR="004918FF" w:rsidRPr="00BB1CD9" w:rsidTr="000E3013">
        <w:tc>
          <w:tcPr>
            <w:tcW w:w="6101" w:type="dxa"/>
            <w:gridSpan w:val="5"/>
            <w:shd w:val="clear" w:color="auto" w:fill="BFBFBF" w:themeFill="background1" w:themeFillShade="BF"/>
          </w:tcPr>
          <w:p w:rsidR="004918FF" w:rsidRPr="00BB1CD9" w:rsidRDefault="004918FF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Nombre del Servicio:</w:t>
            </w:r>
          </w:p>
        </w:tc>
        <w:tc>
          <w:tcPr>
            <w:tcW w:w="592" w:type="dxa"/>
            <w:gridSpan w:val="2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4918FF" w:rsidRPr="00BB1CD9" w:rsidRDefault="004918FF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4918FF" w:rsidRPr="00BB1CD9" w:rsidRDefault="004918FF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sz w:val="20"/>
                <w:szCs w:val="20"/>
              </w:rPr>
              <w:t>Tiempo de Respuesta:</w:t>
            </w:r>
          </w:p>
        </w:tc>
      </w:tr>
      <w:tr w:rsidR="004918FF" w:rsidRPr="00BB1CD9" w:rsidTr="000E3013">
        <w:tc>
          <w:tcPr>
            <w:tcW w:w="6101" w:type="dxa"/>
            <w:gridSpan w:val="5"/>
          </w:tcPr>
          <w:p w:rsidR="004918FF" w:rsidRPr="00BB1CD9" w:rsidRDefault="004918FF" w:rsidP="000E3013">
            <w:pPr>
              <w:pStyle w:val="Heading2"/>
              <w:jc w:val="center"/>
              <w:rPr>
                <w:rFonts w:cs="Tahoma"/>
              </w:rPr>
            </w:pPr>
            <w:bookmarkStart w:id="0" w:name="_Toc444782403"/>
            <w:r w:rsidRPr="00BB1CD9">
              <w:rPr>
                <w:rFonts w:cs="Tahoma"/>
              </w:rPr>
              <w:t>Análisis de solicitud para exención de trámite de permiso de descarga de agua residual</w:t>
            </w:r>
            <w:bookmarkEnd w:id="0"/>
          </w:p>
        </w:tc>
        <w:tc>
          <w:tcPr>
            <w:tcW w:w="592" w:type="dxa"/>
            <w:gridSpan w:val="2"/>
            <w:tcBorders>
              <w:right w:val="single" w:sz="6" w:space="0" w:color="548DD4"/>
            </w:tcBorders>
          </w:tcPr>
          <w:p w:rsidR="004918FF" w:rsidRPr="00BB1CD9" w:rsidRDefault="004918FF" w:rsidP="000E301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</w:tcPr>
          <w:p w:rsidR="004918FF" w:rsidRPr="00BB1CD9" w:rsidRDefault="004918FF" w:rsidP="000E301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>20 días hábiles y 30 si requiere información adicional y/o visita confirmativa de datos</w:t>
            </w:r>
          </w:p>
        </w:tc>
      </w:tr>
      <w:tr w:rsidR="004918FF" w:rsidRPr="00BB1CD9" w:rsidTr="000E3013">
        <w:tc>
          <w:tcPr>
            <w:tcW w:w="9828" w:type="dxa"/>
            <w:gridSpan w:val="9"/>
            <w:shd w:val="clear" w:color="auto" w:fill="BFBFBF" w:themeFill="background1" w:themeFillShade="BF"/>
          </w:tcPr>
          <w:p w:rsidR="004918FF" w:rsidRPr="00BB1CD9" w:rsidRDefault="004918FF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Objetivo del Servicio:</w:t>
            </w:r>
          </w:p>
        </w:tc>
      </w:tr>
      <w:tr w:rsidR="004918FF" w:rsidRPr="00BB1CD9" w:rsidTr="000E3013">
        <w:tc>
          <w:tcPr>
            <w:tcW w:w="9828" w:type="dxa"/>
            <w:gridSpan w:val="9"/>
          </w:tcPr>
          <w:p w:rsidR="004918FF" w:rsidRPr="00BB1CD9" w:rsidRDefault="004918FF" w:rsidP="000E301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 xml:space="preserve">Conocer las causas del retraso que puede ser por imprevistos fortuitos negligentes o intencionales en el manejo del agua en los equipos procesos y tipos y cantidades de materias primas que se agregan y tiene contacto con el agua y los contaminantes que se le agregan, así como las condiciones, físicas, técnicas y de operación de la planta de tratamiento, para que este en cumplimiento de la normatividad previo a su descargas </w:t>
            </w:r>
            <w:r w:rsidRPr="00BB1CD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a la Red de Alcantarillado.</w:t>
            </w:r>
          </w:p>
        </w:tc>
      </w:tr>
      <w:tr w:rsidR="004918FF" w:rsidRPr="00BB1CD9" w:rsidTr="000E3013">
        <w:tc>
          <w:tcPr>
            <w:tcW w:w="4783" w:type="dxa"/>
            <w:gridSpan w:val="3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4918FF" w:rsidRPr="00BB1CD9" w:rsidRDefault="004918FF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Área Responsable:</w:t>
            </w:r>
          </w:p>
        </w:tc>
        <w:tc>
          <w:tcPr>
            <w:tcW w:w="4210" w:type="dxa"/>
            <w:gridSpan w:val="5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4918FF" w:rsidRPr="00BB1CD9" w:rsidRDefault="004918FF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sz w:val="20"/>
                <w:szCs w:val="20"/>
              </w:rPr>
              <w:t>Oficina que realiza el servicio: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:rsidR="004918FF" w:rsidRPr="00BB1CD9" w:rsidRDefault="004918FF" w:rsidP="000E301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918FF" w:rsidRPr="00BB1CD9" w:rsidTr="000E3013">
        <w:tc>
          <w:tcPr>
            <w:tcW w:w="4783" w:type="dxa"/>
            <w:gridSpan w:val="3"/>
            <w:tcBorders>
              <w:right w:val="single" w:sz="6" w:space="0" w:color="548DD4"/>
            </w:tcBorders>
          </w:tcPr>
          <w:p w:rsidR="004918FF" w:rsidRPr="00BB1CD9" w:rsidRDefault="004918FF" w:rsidP="000E301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 xml:space="preserve">Departamento de Agua y Saneamiento. </w:t>
            </w:r>
          </w:p>
        </w:tc>
        <w:tc>
          <w:tcPr>
            <w:tcW w:w="4210" w:type="dxa"/>
            <w:gridSpan w:val="5"/>
            <w:tcBorders>
              <w:left w:val="single" w:sz="6" w:space="0" w:color="548DD4"/>
            </w:tcBorders>
          </w:tcPr>
          <w:p w:rsidR="004918FF" w:rsidRPr="00BB1CD9" w:rsidRDefault="004918FF" w:rsidP="000E3013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 xml:space="preserve">Oficina de </w:t>
            </w:r>
            <w:r w:rsidRPr="00BB1CD9">
              <w:rPr>
                <w:rFonts w:ascii="Tahoma" w:hAnsi="Tahoma" w:cs="Tahoma"/>
                <w:bCs/>
                <w:sz w:val="20"/>
                <w:szCs w:val="20"/>
              </w:rPr>
              <w:t>Control de Procesos</w:t>
            </w:r>
          </w:p>
        </w:tc>
        <w:tc>
          <w:tcPr>
            <w:tcW w:w="835" w:type="dxa"/>
          </w:tcPr>
          <w:p w:rsidR="004918FF" w:rsidRPr="00BB1CD9" w:rsidRDefault="004918FF" w:rsidP="000E301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18FF" w:rsidRPr="00BB1CD9" w:rsidTr="000E3013">
        <w:tc>
          <w:tcPr>
            <w:tcW w:w="2872" w:type="dxa"/>
            <w:tcBorders>
              <w:bottom w:val="single" w:sz="8" w:space="0" w:color="7BA0CD"/>
              <w:right w:val="single" w:sz="6" w:space="0" w:color="548DD4"/>
            </w:tcBorders>
            <w:shd w:val="clear" w:color="auto" w:fill="BFBFBF" w:themeFill="background1" w:themeFillShade="BF"/>
          </w:tcPr>
          <w:p w:rsidR="004918FF" w:rsidRPr="00BB1CD9" w:rsidRDefault="004918FF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Costo:</w:t>
            </w:r>
          </w:p>
        </w:tc>
        <w:tc>
          <w:tcPr>
            <w:tcW w:w="255" w:type="dxa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4918FF" w:rsidRPr="00BB1CD9" w:rsidRDefault="004918FF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043" w:type="dxa"/>
            <w:gridSpan w:val="4"/>
            <w:shd w:val="clear" w:color="auto" w:fill="BFBFBF" w:themeFill="background1" w:themeFillShade="BF"/>
          </w:tcPr>
          <w:p w:rsidR="004918FF" w:rsidRPr="00BB1CD9" w:rsidRDefault="004918FF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sz w:val="20"/>
                <w:szCs w:val="20"/>
              </w:rPr>
              <w:t>Comprobante a obtener:</w:t>
            </w:r>
          </w:p>
        </w:tc>
        <w:tc>
          <w:tcPr>
            <w:tcW w:w="523" w:type="dxa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4918FF" w:rsidRPr="00BB1CD9" w:rsidRDefault="004918FF" w:rsidP="000E301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4918FF" w:rsidRPr="00BB1CD9" w:rsidRDefault="004918FF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sz w:val="20"/>
                <w:szCs w:val="20"/>
              </w:rPr>
              <w:t>Vigencia:</w:t>
            </w:r>
          </w:p>
        </w:tc>
      </w:tr>
      <w:tr w:rsidR="004918FF" w:rsidRPr="00BB1CD9" w:rsidTr="000E3013">
        <w:tc>
          <w:tcPr>
            <w:tcW w:w="2872" w:type="dxa"/>
            <w:tcBorders>
              <w:right w:val="single" w:sz="6" w:space="0" w:color="548DD4"/>
            </w:tcBorders>
          </w:tcPr>
          <w:p w:rsidR="004918FF" w:rsidRPr="000A6B1D" w:rsidRDefault="004918FF" w:rsidP="000E301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0A6B1D">
              <w:rPr>
                <w:rFonts w:ascii="Tahoma" w:hAnsi="Tahoma" w:cs="Tahoma"/>
                <w:bCs/>
                <w:sz w:val="20"/>
                <w:szCs w:val="20"/>
              </w:rPr>
              <w:t>$ 1,395.93. El costo del servicio variara durante el ejerció 2024 de acuerdo a la actualización por la variación  que tenga el Índice  Nacional de Precios al Consumidor</w:t>
            </w:r>
            <w:r w:rsidRPr="000A6B1D">
              <w:rPr>
                <w:rFonts w:ascii="Tahoma" w:hAnsi="Tahoma" w:cs="Tahoma"/>
                <w:bCs/>
                <w:strike/>
                <w:color w:val="FF0000"/>
                <w:sz w:val="20"/>
                <w:szCs w:val="20"/>
              </w:rPr>
              <w:t xml:space="preserve"> </w:t>
            </w:r>
            <w:r w:rsidRPr="000A6B1D">
              <w:rPr>
                <w:rFonts w:ascii="Tahoma" w:hAnsi="Tahoma" w:cs="Tahoma"/>
                <w:bCs/>
                <w:sz w:val="20"/>
                <w:szCs w:val="20"/>
              </w:rPr>
              <w:t>(INPC)</w:t>
            </w:r>
          </w:p>
        </w:tc>
        <w:tc>
          <w:tcPr>
            <w:tcW w:w="255" w:type="dxa"/>
            <w:tcBorders>
              <w:left w:val="single" w:sz="6" w:space="0" w:color="548DD4"/>
            </w:tcBorders>
          </w:tcPr>
          <w:p w:rsidR="004918FF" w:rsidRPr="000A6B1D" w:rsidRDefault="004918FF" w:rsidP="000E3013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66" w:type="dxa"/>
            <w:gridSpan w:val="5"/>
            <w:tcBorders>
              <w:right w:val="single" w:sz="6" w:space="0" w:color="548DD4"/>
            </w:tcBorders>
          </w:tcPr>
          <w:p w:rsidR="004918FF" w:rsidRPr="00BB1CD9" w:rsidRDefault="004918FF" w:rsidP="000E301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 xml:space="preserve">Exención de trámite del permiso de descarga </w:t>
            </w: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</w:tcPr>
          <w:p w:rsidR="004918FF" w:rsidRPr="00BB1CD9" w:rsidRDefault="004918FF" w:rsidP="000E301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 xml:space="preserve">Dos meses </w:t>
            </w:r>
          </w:p>
        </w:tc>
      </w:tr>
      <w:tr w:rsidR="004918FF" w:rsidRPr="00BB1CD9" w:rsidTr="000E3013">
        <w:tc>
          <w:tcPr>
            <w:tcW w:w="5906" w:type="dxa"/>
            <w:gridSpan w:val="4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4918FF" w:rsidRPr="00BB1CD9" w:rsidRDefault="004918FF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Ubicación del área de atención, teléfonos y Portal de Internet:</w:t>
            </w:r>
          </w:p>
        </w:tc>
        <w:tc>
          <w:tcPr>
            <w:tcW w:w="3922" w:type="dxa"/>
            <w:gridSpan w:val="5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4918FF" w:rsidRPr="00BB1CD9" w:rsidRDefault="004918FF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sz w:val="20"/>
                <w:szCs w:val="20"/>
              </w:rPr>
              <w:t>Horarios:</w:t>
            </w:r>
          </w:p>
        </w:tc>
      </w:tr>
      <w:tr w:rsidR="004918FF" w:rsidRPr="00DD269D" w:rsidTr="000E3013">
        <w:tc>
          <w:tcPr>
            <w:tcW w:w="5906" w:type="dxa"/>
            <w:gridSpan w:val="4"/>
            <w:tcBorders>
              <w:right w:val="single" w:sz="6" w:space="0" w:color="548DD4"/>
            </w:tcBorders>
          </w:tcPr>
          <w:p w:rsidR="004918FF" w:rsidRPr="00BB1CD9" w:rsidRDefault="004918FF" w:rsidP="000E301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Calle novena # 1901 Col. Elías Calles, C. P. 21376, Mexicali Baja California</w:t>
            </w:r>
          </w:p>
          <w:p w:rsidR="004918FF" w:rsidRPr="00BB1CD9" w:rsidRDefault="004918FF" w:rsidP="000E301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hyperlink r:id="rId5" w:history="1">
              <w:r w:rsidRPr="00BB1CD9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www.cespm.gob.mx</w:t>
              </w:r>
            </w:hyperlink>
          </w:p>
        </w:tc>
        <w:tc>
          <w:tcPr>
            <w:tcW w:w="3922" w:type="dxa"/>
            <w:gridSpan w:val="5"/>
            <w:tcBorders>
              <w:left w:val="single" w:sz="6" w:space="0" w:color="548DD4"/>
            </w:tcBorders>
          </w:tcPr>
          <w:p w:rsidR="004918FF" w:rsidRPr="00BB1CD9" w:rsidRDefault="004918FF" w:rsidP="000E301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>Ciudad de Mexicali los días hábiles de</w:t>
            </w:r>
          </w:p>
          <w:p w:rsidR="004918FF" w:rsidRPr="00BB1CD9" w:rsidRDefault="004918FF" w:rsidP="000E3013">
            <w:pPr>
              <w:spacing w:after="0" w:line="240" w:lineRule="auto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B1CD9">
              <w:rPr>
                <w:rFonts w:ascii="Tahoma" w:hAnsi="Tahoma" w:cs="Tahoma"/>
                <w:sz w:val="20"/>
                <w:lang w:val="en-US"/>
              </w:rPr>
              <w:t>Lunes</w:t>
            </w:r>
            <w:proofErr w:type="spellEnd"/>
            <w:r w:rsidRPr="00BB1CD9">
              <w:rPr>
                <w:rFonts w:ascii="Tahoma" w:hAnsi="Tahoma" w:cs="Tahoma"/>
                <w:sz w:val="20"/>
                <w:lang w:val="en-US"/>
              </w:rPr>
              <w:t xml:space="preserve"> a </w:t>
            </w:r>
            <w:proofErr w:type="spellStart"/>
            <w:r w:rsidRPr="00BB1CD9">
              <w:rPr>
                <w:rFonts w:ascii="Tahoma" w:hAnsi="Tahoma" w:cs="Tahoma"/>
                <w:sz w:val="20"/>
                <w:lang w:val="en-US"/>
              </w:rPr>
              <w:t>Viernes</w:t>
            </w:r>
            <w:proofErr w:type="spellEnd"/>
            <w:r w:rsidRPr="00BB1CD9">
              <w:rPr>
                <w:rFonts w:ascii="Tahoma" w:hAnsi="Tahoma" w:cs="Tahoma"/>
                <w:sz w:val="20"/>
                <w:lang w:val="en-US"/>
              </w:rPr>
              <w:t xml:space="preserve"> 8:00 a.m. </w:t>
            </w:r>
            <w:proofErr w:type="spellStart"/>
            <w:r w:rsidRPr="00BB1CD9">
              <w:rPr>
                <w:rFonts w:ascii="Tahoma" w:hAnsi="Tahoma" w:cs="Tahoma"/>
                <w:sz w:val="20"/>
                <w:lang w:val="en-US"/>
              </w:rPr>
              <w:t>a</w:t>
            </w:r>
            <w:proofErr w:type="spellEnd"/>
            <w:r w:rsidRPr="00BB1CD9">
              <w:rPr>
                <w:rFonts w:ascii="Tahoma" w:hAnsi="Tahoma" w:cs="Tahoma"/>
                <w:sz w:val="20"/>
                <w:lang w:val="en-US"/>
              </w:rPr>
              <w:t xml:space="preserve"> 5:00 p.m.</w:t>
            </w:r>
          </w:p>
          <w:p w:rsidR="004918FF" w:rsidRPr="00BB1CD9" w:rsidRDefault="004918FF" w:rsidP="000E301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4918FF" w:rsidRPr="00BB1CD9" w:rsidTr="000E3013">
        <w:tc>
          <w:tcPr>
            <w:tcW w:w="9828" w:type="dxa"/>
            <w:gridSpan w:val="9"/>
            <w:shd w:val="clear" w:color="auto" w:fill="BFBFBF" w:themeFill="background1" w:themeFillShade="BF"/>
          </w:tcPr>
          <w:p w:rsidR="004918FF" w:rsidRPr="00BB1CD9" w:rsidRDefault="004918FF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Requisitos:</w:t>
            </w:r>
          </w:p>
        </w:tc>
      </w:tr>
      <w:tr w:rsidR="004918FF" w:rsidRPr="00BB1CD9" w:rsidTr="000E3013">
        <w:tc>
          <w:tcPr>
            <w:tcW w:w="9828" w:type="dxa"/>
            <w:gridSpan w:val="9"/>
          </w:tcPr>
          <w:p w:rsidR="004918FF" w:rsidRPr="00BB1CD9" w:rsidRDefault="004918FF" w:rsidP="004918FF">
            <w:pPr>
              <w:pStyle w:val="ListParagraph1"/>
              <w:numPr>
                <w:ilvl w:val="0"/>
                <w:numId w:val="1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Presentar solicitud escrita y/o electrónica informando nombre, domicilio, RFC, giro o actividad de la empresa (copia de poder notarial, solo si es diferente al que lo solicito inicialmente), y justificación que sustente la solicitud de la prorroga</w:t>
            </w:r>
          </w:p>
          <w:p w:rsidR="004918FF" w:rsidRPr="00BB1CD9" w:rsidRDefault="004918FF" w:rsidP="004918FF">
            <w:pPr>
              <w:pStyle w:val="ListParagraph1"/>
              <w:numPr>
                <w:ilvl w:val="0"/>
                <w:numId w:val="1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 xml:space="preserve">Nombre de la persona o representante legal a quien saldrá la prorroga </w:t>
            </w:r>
          </w:p>
          <w:p w:rsidR="004918FF" w:rsidRPr="00BB1CD9" w:rsidRDefault="004918FF" w:rsidP="004918FF">
            <w:pPr>
              <w:pStyle w:val="ListParagraph1"/>
              <w:numPr>
                <w:ilvl w:val="0"/>
                <w:numId w:val="1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No. de cuenta de agua potable.</w:t>
            </w:r>
          </w:p>
          <w:p w:rsidR="004918FF" w:rsidRPr="00BB1CD9" w:rsidRDefault="004918FF" w:rsidP="004918FF">
            <w:pPr>
              <w:pStyle w:val="ListParagraph1"/>
              <w:numPr>
                <w:ilvl w:val="0"/>
                <w:numId w:val="1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 xml:space="preserve">No. de empelados </w:t>
            </w:r>
          </w:p>
          <w:p w:rsidR="004918FF" w:rsidRPr="00BB1CD9" w:rsidRDefault="004918FF" w:rsidP="004918FF">
            <w:pPr>
              <w:pStyle w:val="ListParagraph1"/>
              <w:numPr>
                <w:ilvl w:val="0"/>
                <w:numId w:val="1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Cantidad que producción diaria o mensual (anotar si es por temporadas).</w:t>
            </w:r>
          </w:p>
          <w:p w:rsidR="004918FF" w:rsidRPr="00BB1CD9" w:rsidRDefault="004918FF" w:rsidP="004918FF">
            <w:pPr>
              <w:pStyle w:val="ListParagraph1"/>
              <w:numPr>
                <w:ilvl w:val="0"/>
                <w:numId w:val="1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Pago del Servicio. pago por la prórroga.</w:t>
            </w:r>
          </w:p>
        </w:tc>
      </w:tr>
      <w:tr w:rsidR="004918FF" w:rsidRPr="00BB1CD9" w:rsidTr="000E3013">
        <w:tc>
          <w:tcPr>
            <w:tcW w:w="5906" w:type="dxa"/>
            <w:gridSpan w:val="4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4918FF" w:rsidRPr="00BB1CD9" w:rsidRDefault="004918FF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Fundamento Jurídico:</w:t>
            </w:r>
          </w:p>
        </w:tc>
        <w:tc>
          <w:tcPr>
            <w:tcW w:w="3087" w:type="dxa"/>
            <w:gridSpan w:val="4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4918FF" w:rsidRPr="00BB1CD9" w:rsidRDefault="004918FF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Formatos a utilizar: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:rsidR="004918FF" w:rsidRPr="00BB1CD9" w:rsidRDefault="004918FF" w:rsidP="000E301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918FF" w:rsidRPr="00BB1CD9" w:rsidTr="000E3013">
        <w:tc>
          <w:tcPr>
            <w:tcW w:w="5906" w:type="dxa"/>
            <w:gridSpan w:val="4"/>
            <w:tcBorders>
              <w:right w:val="single" w:sz="6" w:space="0" w:color="548DD4"/>
            </w:tcBorders>
          </w:tcPr>
          <w:p w:rsidR="004918FF" w:rsidRPr="00BB1CD9" w:rsidRDefault="004918FF" w:rsidP="000E3013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. Se cobrará de acuerdo a la tarifa contenida en el Art 9, punto 8 inciso r) de la Ley de Ingresos del Estado de Baja California</w:t>
            </w:r>
          </w:p>
          <w:p w:rsidR="004918FF" w:rsidRPr="00BB1CD9" w:rsidRDefault="004918FF" w:rsidP="000E301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NOM-002-SEMARNAT199</w:t>
            </w:r>
          </w:p>
        </w:tc>
        <w:tc>
          <w:tcPr>
            <w:tcW w:w="3087" w:type="dxa"/>
            <w:gridSpan w:val="4"/>
            <w:tcBorders>
              <w:left w:val="single" w:sz="6" w:space="0" w:color="548DD4"/>
            </w:tcBorders>
          </w:tcPr>
          <w:p w:rsidR="004918FF" w:rsidRPr="00BB1CD9" w:rsidRDefault="004918FF" w:rsidP="000E3013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>No aplica, se emite oficio de Exención de permiso de descarga</w:t>
            </w:r>
          </w:p>
        </w:tc>
        <w:tc>
          <w:tcPr>
            <w:tcW w:w="835" w:type="dxa"/>
          </w:tcPr>
          <w:p w:rsidR="004918FF" w:rsidRPr="00BB1CD9" w:rsidRDefault="004918FF" w:rsidP="000E301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918FF" w:rsidRPr="00BB1CD9" w:rsidTr="000E3013">
        <w:tc>
          <w:tcPr>
            <w:tcW w:w="9828" w:type="dxa"/>
            <w:gridSpan w:val="9"/>
            <w:shd w:val="clear" w:color="auto" w:fill="BFBFBF" w:themeFill="background1" w:themeFillShade="BF"/>
          </w:tcPr>
          <w:p w:rsidR="004918FF" w:rsidRPr="00BB1CD9" w:rsidRDefault="004918FF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Procedimiento a seguir:</w:t>
            </w:r>
          </w:p>
        </w:tc>
      </w:tr>
      <w:tr w:rsidR="004918FF" w:rsidRPr="00BB1CD9" w:rsidTr="000E3013">
        <w:tc>
          <w:tcPr>
            <w:tcW w:w="9828" w:type="dxa"/>
            <w:gridSpan w:val="9"/>
          </w:tcPr>
          <w:p w:rsidR="004918FF" w:rsidRPr="000A6B1D" w:rsidRDefault="004918FF" w:rsidP="004918FF">
            <w:pPr>
              <w:pStyle w:val="ListParagraph1"/>
              <w:numPr>
                <w:ilvl w:val="0"/>
                <w:numId w:val="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 xml:space="preserve">El usuario por </w:t>
            </w:r>
            <w:r w:rsidRPr="000A6B1D">
              <w:rPr>
                <w:rFonts w:ascii="Tahoma" w:hAnsi="Tahoma" w:cs="Tahoma"/>
                <w:bCs/>
                <w:sz w:val="20"/>
                <w:szCs w:val="20"/>
              </w:rPr>
              <w:t xml:space="preserve">si propio o por un responsable técnico, debe recabar los datos para sustentar la solicitud de la prórroga. </w:t>
            </w:r>
          </w:p>
          <w:p w:rsidR="004918FF" w:rsidRPr="000A6B1D" w:rsidRDefault="004918FF" w:rsidP="004918FF">
            <w:pPr>
              <w:pStyle w:val="ListParagraph1"/>
              <w:numPr>
                <w:ilvl w:val="0"/>
                <w:numId w:val="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0A6B1D">
              <w:rPr>
                <w:rFonts w:ascii="Tahoma" w:hAnsi="Tahoma" w:cs="Tahoma"/>
                <w:bCs/>
                <w:sz w:val="20"/>
                <w:szCs w:val="20"/>
              </w:rPr>
              <w:t xml:space="preserve">Realizar el pago y presentar copia a la hora de presentar la solicitud de la exención. </w:t>
            </w:r>
          </w:p>
          <w:p w:rsidR="004918FF" w:rsidRPr="000A6B1D" w:rsidRDefault="004918FF" w:rsidP="004918FF">
            <w:pPr>
              <w:pStyle w:val="ListParagraph1"/>
              <w:numPr>
                <w:ilvl w:val="0"/>
                <w:numId w:val="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0A6B1D">
              <w:rPr>
                <w:rFonts w:ascii="Tahoma" w:hAnsi="Tahoma" w:cs="Tahoma"/>
                <w:bCs/>
                <w:sz w:val="20"/>
                <w:szCs w:val="20"/>
              </w:rPr>
              <w:t>Presentar la solicitud en ONCA agregando el sustento técnico suficiente para la exención.</w:t>
            </w:r>
          </w:p>
          <w:p w:rsidR="004918FF" w:rsidRPr="000A6B1D" w:rsidRDefault="004918FF" w:rsidP="004918FF">
            <w:pPr>
              <w:pStyle w:val="ListParagraph1"/>
              <w:numPr>
                <w:ilvl w:val="0"/>
                <w:numId w:val="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0A6B1D">
              <w:rPr>
                <w:rFonts w:ascii="Tahoma" w:hAnsi="Tahoma" w:cs="Tahoma"/>
                <w:bCs/>
                <w:sz w:val="20"/>
                <w:szCs w:val="20"/>
              </w:rPr>
              <w:t>ONCA recibirá y revisará el documento en caso de ser necesario solicitará información adicional y/o en su caso programará una visita confirmativa de datos.</w:t>
            </w:r>
          </w:p>
          <w:p w:rsidR="004918FF" w:rsidRPr="00BB1CD9" w:rsidRDefault="004918FF" w:rsidP="004918FF">
            <w:pPr>
              <w:pStyle w:val="ListParagraph1"/>
              <w:numPr>
                <w:ilvl w:val="0"/>
                <w:numId w:val="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0A6B1D">
              <w:rPr>
                <w:rFonts w:ascii="Tahoma" w:hAnsi="Tahoma" w:cs="Tahoma"/>
                <w:bCs/>
                <w:sz w:val="20"/>
                <w:szCs w:val="20"/>
              </w:rPr>
              <w:t>Una vez que ONCA evalué la información y en su caso verifique que os datos técnico emitirá su dictamen y/o la exención le comunicara</w:t>
            </w:r>
            <w:r w:rsidRPr="00BB1CD9">
              <w:rPr>
                <w:rFonts w:ascii="Tahoma" w:hAnsi="Tahoma" w:cs="Tahoma"/>
                <w:bCs/>
                <w:sz w:val="20"/>
                <w:szCs w:val="20"/>
              </w:rPr>
              <w:t xml:space="preserve"> al Usuario para que pase por su exención.</w:t>
            </w:r>
          </w:p>
        </w:tc>
      </w:tr>
    </w:tbl>
    <w:p w:rsidR="003067DF" w:rsidRDefault="004918FF">
      <w:r w:rsidRPr="00BB1CD9">
        <w:rPr>
          <w:rFonts w:ascii="Tahoma" w:hAnsi="Tahoma" w:cs="Tahoma"/>
          <w:sz w:val="20"/>
          <w:szCs w:val="20"/>
        </w:rPr>
        <w:br w:type="page"/>
      </w:r>
    </w:p>
    <w:sectPr w:rsidR="003067DF" w:rsidSect="00306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2805"/>
    <w:multiLevelType w:val="multilevel"/>
    <w:tmpl w:val="0BF728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21C08"/>
    <w:multiLevelType w:val="multilevel"/>
    <w:tmpl w:val="20021C0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4918FF"/>
    <w:rsid w:val="003067DF"/>
    <w:rsid w:val="004918FF"/>
    <w:rsid w:val="004B313D"/>
    <w:rsid w:val="0093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6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8FF"/>
    <w:rPr>
      <w:rFonts w:ascii="Calibri" w:eastAsia="Calibri" w:hAnsi="Calibri" w:cs="Times New Roman"/>
      <w:lang w:val="es-MX"/>
    </w:rPr>
  </w:style>
  <w:style w:type="paragraph" w:styleId="Heading2">
    <w:name w:val="heading 2"/>
    <w:basedOn w:val="Normal"/>
    <w:next w:val="BodyText"/>
    <w:link w:val="Heading2Char"/>
    <w:uiPriority w:val="6"/>
    <w:qFormat/>
    <w:rsid w:val="004918FF"/>
    <w:pPr>
      <w:keepNext/>
      <w:tabs>
        <w:tab w:val="left" w:pos="576"/>
      </w:tabs>
      <w:suppressAutoHyphens/>
      <w:spacing w:after="0" w:line="100" w:lineRule="atLeast"/>
      <w:ind w:left="1440" w:hanging="360"/>
      <w:jc w:val="right"/>
      <w:outlineLvl w:val="1"/>
    </w:pPr>
    <w:rPr>
      <w:rFonts w:ascii="Tahoma" w:eastAsia="Times New Roman" w:hAnsi="Tahoma"/>
      <w:b/>
      <w:kern w:val="1"/>
      <w:sz w:val="20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6"/>
    <w:rsid w:val="004918FF"/>
    <w:rPr>
      <w:rFonts w:ascii="Tahoma" w:eastAsia="Times New Roman" w:hAnsi="Tahoma" w:cs="Times New Roman"/>
      <w:b/>
      <w:kern w:val="1"/>
      <w:sz w:val="20"/>
      <w:szCs w:val="24"/>
      <w:lang w:val="es-MX" w:eastAsia="ar-SA"/>
    </w:rPr>
  </w:style>
  <w:style w:type="character" w:styleId="Hyperlink">
    <w:name w:val="Hyperlink"/>
    <w:basedOn w:val="DefaultParagraphFont"/>
    <w:uiPriority w:val="99"/>
    <w:unhideWhenUsed/>
    <w:qFormat/>
    <w:rsid w:val="004918FF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4918F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918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918FF"/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spm.gob.m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lbarragan</dc:creator>
  <cp:lastModifiedBy>lbarragan</cp:lastModifiedBy>
  <cp:revision>1</cp:revision>
  <dcterms:created xsi:type="dcterms:W3CDTF">2024-07-03T17:18:00Z</dcterms:created>
  <dcterms:modified xsi:type="dcterms:W3CDTF">2024-07-03T17:18:00Z</dcterms:modified>
</cp:coreProperties>
</file>