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7D29ED" w:rsidTr="002932DD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2932DD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2932DD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7D29ED" w:rsidTr="007D29ED">
        <w:tc>
          <w:tcPr>
            <w:tcW w:w="6101" w:type="dxa"/>
            <w:gridSpan w:val="5"/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7D29ED" w:rsidTr="007D29ED">
        <w:tc>
          <w:tcPr>
            <w:tcW w:w="6101" w:type="dxa"/>
            <w:gridSpan w:val="5"/>
          </w:tcPr>
          <w:p w:rsidR="007D29ED" w:rsidRPr="002932DD" w:rsidRDefault="007D29ED" w:rsidP="00B90733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bookmarkStart w:id="0" w:name="_Toc444782401"/>
            <w:r w:rsidRPr="002932DD">
              <w:rPr>
                <w:rFonts w:ascii="Arial Narrow" w:hAnsi="Arial Narrow"/>
                <w:szCs w:val="20"/>
              </w:rPr>
              <w:t>Reconsideración de condicionantes de permiso de descarga de agua residual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sz w:val="20"/>
                <w:szCs w:val="20"/>
              </w:rPr>
              <w:t>20 días hábiles y 30 si requiere información adicional y/o visita confirmativa de datos</w:t>
            </w:r>
          </w:p>
        </w:tc>
      </w:tr>
      <w:tr w:rsidR="007D29ED" w:rsidTr="007D29ED">
        <w:tc>
          <w:tcPr>
            <w:tcW w:w="9828" w:type="dxa"/>
            <w:gridSpan w:val="9"/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7D29ED" w:rsidTr="007D29ED">
        <w:tc>
          <w:tcPr>
            <w:tcW w:w="9828" w:type="dxa"/>
            <w:gridSpan w:val="9"/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Conocer las causas del de los cambios que puede ser por imprevistos fortuitos negligentes o intencionales por cambio de materias primas o de procesos y equipos que modifiquen a las condicionantes .y se justifiquen </w:t>
            </w:r>
          </w:p>
        </w:tc>
      </w:tr>
      <w:tr w:rsidR="007D29ED" w:rsidTr="007D29ED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D29ED" w:rsidTr="007D29ED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Departamento de Agua y Saneamiento.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sz w:val="20"/>
                <w:szCs w:val="20"/>
              </w:rPr>
              <w:t xml:space="preserve">Oficina de </w:t>
            </w: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Control de Procesos</w:t>
            </w:r>
          </w:p>
        </w:tc>
        <w:tc>
          <w:tcPr>
            <w:tcW w:w="835" w:type="dxa"/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29ED" w:rsidTr="007D29ED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7D29ED" w:rsidTr="007D29ED">
        <w:tc>
          <w:tcPr>
            <w:tcW w:w="2872" w:type="dxa"/>
            <w:tcBorders>
              <w:righ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 $ 2,223.84.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sz w:val="20"/>
                <w:szCs w:val="20"/>
              </w:rPr>
              <w:t xml:space="preserve">Reconsideración de condicionantes del permiso de descarga de aguas residuales 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sz w:val="20"/>
                <w:szCs w:val="20"/>
              </w:rPr>
              <w:t xml:space="preserve">                        Variable</w:t>
            </w:r>
          </w:p>
        </w:tc>
      </w:tr>
      <w:tr w:rsidR="007D29ED" w:rsidTr="007D29ED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7D29ED" w:rsidTr="007D29ED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Calle novena # 1901 Col. Elías Calles, C. P. 21376, Mexicali Baja California</w:t>
            </w:r>
          </w:p>
          <w:p w:rsidR="007D29ED" w:rsidRPr="002932DD" w:rsidRDefault="002932DD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hyperlink r:id="rId5" w:history="1">
              <w:r w:rsidR="007D29ED" w:rsidRPr="002932DD">
                <w:rPr>
                  <w:rStyle w:val="Hipervnculo"/>
                  <w:rFonts w:ascii="Arial Narrow" w:hAnsi="Arial Narrow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sz w:val="20"/>
                <w:szCs w:val="20"/>
              </w:rPr>
              <w:t>Ciudad de Mexicali los idas hábiles de</w:t>
            </w:r>
          </w:p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932DD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2932D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2932DD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2932D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5:00 p.m.</w:t>
            </w:r>
          </w:p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D29ED" w:rsidTr="007D29ED">
        <w:tc>
          <w:tcPr>
            <w:tcW w:w="9828" w:type="dxa"/>
            <w:gridSpan w:val="9"/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7D29ED" w:rsidTr="007D29ED">
        <w:tc>
          <w:tcPr>
            <w:tcW w:w="9828" w:type="dxa"/>
            <w:gridSpan w:val="9"/>
          </w:tcPr>
          <w:p w:rsidR="007D29ED" w:rsidRPr="002932DD" w:rsidRDefault="007D29ED" w:rsidP="007D29ED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Presentar solicitud escrita y/o electrónica informando nombre, domicilio, RFC, giro o actividad de la empresa (copia de poder notarial, acreditando lo solicito como propietario y/o representante legal),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Justificación detallada que sustente la solicitud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 Nombre de la persona o representante legal a quien saldrá la reconsideración 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No. </w:t>
            </w:r>
            <w:proofErr w:type="spellStart"/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de</w:t>
            </w:r>
            <w:proofErr w:type="spellEnd"/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 cuenta de agua potable.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Documentos originales que pretende modificar 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Cantidad que producción diaria o mensual (anotar si es por temporadas).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Pago del Servicio de la reconsideración </w:t>
            </w:r>
          </w:p>
        </w:tc>
        <w:bookmarkStart w:id="1" w:name="_GoBack"/>
        <w:bookmarkEnd w:id="1"/>
      </w:tr>
      <w:tr w:rsidR="007D29ED" w:rsidTr="007D29ED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D29ED" w:rsidTr="007D29ED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/>
                <w:bCs/>
                <w:sz w:val="20"/>
                <w:szCs w:val="20"/>
              </w:rPr>
              <w:t>Se cobrará de acuerdo a la tarifa contenida en el Art 9, punto 8 incisos p) de la Ley de Ingresos del Estado de Baja California. Ejercicio 2022</w:t>
            </w:r>
          </w:p>
          <w:p w:rsidR="007D29ED" w:rsidRPr="002932DD" w:rsidRDefault="007D29ED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/>
                <w:bCs/>
                <w:sz w:val="20"/>
                <w:szCs w:val="20"/>
              </w:rPr>
              <w:t>NOM-002-SEMARNAT1996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sz w:val="20"/>
                <w:szCs w:val="20"/>
              </w:rPr>
              <w:t xml:space="preserve">No aplica, se emite oficio de Revaluación del prorrogas de descargas </w:t>
            </w:r>
          </w:p>
        </w:tc>
        <w:tc>
          <w:tcPr>
            <w:tcW w:w="835" w:type="dxa"/>
          </w:tcPr>
          <w:p w:rsidR="007D29ED" w:rsidRPr="002932DD" w:rsidRDefault="007D29ED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D29ED" w:rsidTr="007D29ED">
        <w:tc>
          <w:tcPr>
            <w:tcW w:w="9828" w:type="dxa"/>
            <w:gridSpan w:val="9"/>
            <w:shd w:val="clear" w:color="auto" w:fill="BFBFBF" w:themeFill="background1" w:themeFillShade="BF"/>
          </w:tcPr>
          <w:p w:rsidR="007D29ED" w:rsidRPr="002932DD" w:rsidRDefault="007D29ED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32DD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7D29ED" w:rsidTr="007D29ED">
        <w:tc>
          <w:tcPr>
            <w:tcW w:w="9828" w:type="dxa"/>
            <w:gridSpan w:val="9"/>
          </w:tcPr>
          <w:p w:rsidR="007D29ED" w:rsidRPr="002932DD" w:rsidRDefault="007D29ED" w:rsidP="007D29ED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El usuario por si propio o por un responsable técnico, debe recabar los datos para sustentar la solicitud de la prorroga 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Realizar el pago y presentar copia a la hora de presentar la solicitud de la </w:t>
            </w:r>
            <w:r w:rsidR="002932DD" w:rsidRPr="002932DD">
              <w:rPr>
                <w:rFonts w:ascii="Arial Narrow" w:hAnsi="Arial Narrow" w:cs="Arial"/>
                <w:bCs/>
                <w:sz w:val="20"/>
                <w:szCs w:val="20"/>
              </w:rPr>
              <w:t>prórroga</w:t>
            </w: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Presentar la solicitud en ONCA agregando el sustento técnico suficiente para la prórroga.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ONCA recibirá y revisara el documento en caso de ser necesario solicitara información adicional y/o en su caso programara una visita confirmativa de datos.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 xml:space="preserve">Una vez que ONCA evalué la información y en su caso verifique los datos técnicos emitirá su dictamen y/o la prórroga. </w:t>
            </w:r>
          </w:p>
          <w:p w:rsidR="007D29ED" w:rsidRPr="002932DD" w:rsidRDefault="007D29ED" w:rsidP="007D29ED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32DD">
              <w:rPr>
                <w:rFonts w:ascii="Arial Narrow" w:hAnsi="Arial Narrow" w:cs="Arial"/>
                <w:bCs/>
                <w:sz w:val="20"/>
                <w:szCs w:val="20"/>
              </w:rPr>
              <w:t>Se le comunicara al Usuario para que pase por su prórroga.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A7"/>
    <w:multiLevelType w:val="multilevel"/>
    <w:tmpl w:val="039927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088"/>
    <w:multiLevelType w:val="multilevel"/>
    <w:tmpl w:val="08D8008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72805"/>
    <w:multiLevelType w:val="multilevel"/>
    <w:tmpl w:val="0BF728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C08"/>
    <w:multiLevelType w:val="multilevel"/>
    <w:tmpl w:val="20021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D9E"/>
    <w:multiLevelType w:val="multilevel"/>
    <w:tmpl w:val="5ACA4D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5"/>
    <w:rsid w:val="00217E35"/>
    <w:rsid w:val="002932DD"/>
    <w:rsid w:val="002C0F01"/>
    <w:rsid w:val="005B7E41"/>
    <w:rsid w:val="00610112"/>
    <w:rsid w:val="0071453D"/>
    <w:rsid w:val="007D29ED"/>
    <w:rsid w:val="00A00AB0"/>
    <w:rsid w:val="00E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250F-163D-414F-B93A-05254BA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217E35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217E35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217E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7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7E3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A0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pm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2023-01-12T19:44:00Z</dcterms:created>
  <dcterms:modified xsi:type="dcterms:W3CDTF">2023-03-09T18:52:00Z</dcterms:modified>
</cp:coreProperties>
</file>