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50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1642"/>
        <w:gridCol w:w="658"/>
        <w:gridCol w:w="595"/>
        <w:gridCol w:w="240"/>
      </w:tblGrid>
      <w:tr w:rsidR="009E5EAC" w:rsidTr="00A8711E">
        <w:tc>
          <w:tcPr>
            <w:tcW w:w="9828" w:type="dxa"/>
            <w:gridSpan w:val="11"/>
            <w:tcBorders>
              <w:top w:val="single" w:sz="8" w:space="0" w:color="7BA0CD"/>
              <w:left w:val="single" w:sz="8" w:space="0" w:color="7BA0CD"/>
              <w:bottom w:val="single" w:sz="8" w:space="0" w:color="7BA0CD"/>
              <w:right w:val="single" w:sz="8" w:space="0" w:color="7BA0CD"/>
            </w:tcBorders>
            <w:shd w:val="clear" w:color="auto" w:fill="6A1C32"/>
          </w:tcPr>
          <w:p w:rsidR="009E5EAC" w:rsidRPr="00A8711E" w:rsidRDefault="00A8711E" w:rsidP="00A8711E">
            <w:pPr>
              <w:shd w:val="clear" w:color="auto" w:fill="6A1C32"/>
              <w:tabs>
                <w:tab w:val="center" w:pos="4806"/>
                <w:tab w:val="right" w:pos="9612"/>
              </w:tabs>
              <w:spacing w:after="0" w:line="240" w:lineRule="auto"/>
              <w:rPr>
                <w:rFonts w:ascii="Arial Narrow" w:hAnsi="Arial Narrow"/>
                <w:b/>
                <w:bCs/>
                <w:color w:val="FFFFFF"/>
                <w:sz w:val="20"/>
                <w:szCs w:val="20"/>
              </w:rPr>
            </w:pPr>
            <w:r>
              <w:rPr>
                <w:rFonts w:ascii="Arial Narrow" w:hAnsi="Arial Narrow"/>
                <w:b/>
                <w:bCs/>
                <w:color w:val="FFFFFF"/>
                <w:sz w:val="20"/>
                <w:szCs w:val="20"/>
                <w:shd w:val="clear" w:color="auto" w:fill="6A1C32"/>
              </w:rPr>
              <w:tab/>
            </w:r>
            <w:r w:rsidR="009E5EAC" w:rsidRPr="00A8711E">
              <w:rPr>
                <w:rFonts w:ascii="Arial Narrow" w:hAnsi="Arial Narrow"/>
                <w:b/>
                <w:bCs/>
                <w:color w:val="FFFFFF"/>
                <w:sz w:val="20"/>
                <w:szCs w:val="20"/>
                <w:shd w:val="clear" w:color="auto" w:fill="6A1C32"/>
              </w:rPr>
              <w:t>Gobierno</w:t>
            </w:r>
            <w:r w:rsidR="009E5EAC" w:rsidRPr="00A8711E">
              <w:rPr>
                <w:rFonts w:ascii="Arial Narrow" w:hAnsi="Arial Narrow"/>
                <w:b/>
                <w:bCs/>
                <w:color w:val="FFFFFF"/>
                <w:sz w:val="20"/>
                <w:szCs w:val="20"/>
                <w:shd w:val="clear" w:color="auto" w:fill="833C0B" w:themeFill="accent2" w:themeFillShade="80"/>
              </w:rPr>
              <w:t xml:space="preserve"> </w:t>
            </w:r>
            <w:r w:rsidR="009E5EAC" w:rsidRPr="00A8711E">
              <w:rPr>
                <w:rFonts w:ascii="Arial Narrow" w:hAnsi="Arial Narrow"/>
                <w:b/>
                <w:bCs/>
                <w:color w:val="FFFFFF"/>
                <w:sz w:val="20"/>
                <w:szCs w:val="20"/>
                <w:shd w:val="clear" w:color="auto" w:fill="6A1C32"/>
              </w:rPr>
              <w:t>del</w:t>
            </w:r>
            <w:r w:rsidR="009E5EAC" w:rsidRPr="00A8711E">
              <w:rPr>
                <w:rFonts w:ascii="Arial Narrow" w:hAnsi="Arial Narrow"/>
                <w:b/>
                <w:bCs/>
                <w:color w:val="FFFFFF"/>
                <w:sz w:val="20"/>
                <w:szCs w:val="20"/>
                <w:shd w:val="clear" w:color="auto" w:fill="833C0B" w:themeFill="accent2" w:themeFillShade="80"/>
              </w:rPr>
              <w:t xml:space="preserve"> </w:t>
            </w:r>
            <w:r w:rsidR="009E5EAC" w:rsidRPr="00A8711E">
              <w:rPr>
                <w:rFonts w:ascii="Arial Narrow" w:hAnsi="Arial Narrow"/>
                <w:b/>
                <w:bCs/>
                <w:color w:val="FFFFFF"/>
                <w:sz w:val="20"/>
                <w:szCs w:val="20"/>
                <w:shd w:val="clear" w:color="auto" w:fill="6A1C32"/>
              </w:rPr>
              <w:t>Estado</w:t>
            </w:r>
            <w:r w:rsidR="009E5EAC" w:rsidRPr="00A8711E">
              <w:rPr>
                <w:rFonts w:ascii="Arial Narrow" w:hAnsi="Arial Narrow"/>
                <w:b/>
                <w:bCs/>
                <w:color w:val="FFFFFF"/>
                <w:sz w:val="20"/>
                <w:szCs w:val="20"/>
                <w:shd w:val="clear" w:color="auto" w:fill="833C0B" w:themeFill="accent2" w:themeFillShade="80"/>
              </w:rPr>
              <w:t xml:space="preserve"> </w:t>
            </w:r>
            <w:r w:rsidR="009E5EAC" w:rsidRPr="00A8711E">
              <w:rPr>
                <w:rFonts w:ascii="Arial Narrow" w:hAnsi="Arial Narrow"/>
                <w:b/>
                <w:bCs/>
                <w:color w:val="FFFFFF"/>
                <w:sz w:val="20"/>
                <w:szCs w:val="20"/>
                <w:shd w:val="clear" w:color="auto" w:fill="6A1C32"/>
              </w:rPr>
              <w:t>de</w:t>
            </w:r>
            <w:r w:rsidR="009E5EAC" w:rsidRPr="00A8711E">
              <w:rPr>
                <w:rFonts w:ascii="Arial Narrow" w:hAnsi="Arial Narrow"/>
                <w:b/>
                <w:bCs/>
                <w:color w:val="FFFFFF"/>
                <w:sz w:val="20"/>
                <w:szCs w:val="20"/>
              </w:rPr>
              <w:t xml:space="preserve"> Baja California</w:t>
            </w:r>
            <w:r>
              <w:rPr>
                <w:rFonts w:ascii="Arial Narrow" w:hAnsi="Arial Narrow"/>
                <w:b/>
                <w:bCs/>
                <w:color w:val="FFFFFF"/>
                <w:sz w:val="20"/>
                <w:szCs w:val="20"/>
              </w:rPr>
              <w:tab/>
            </w:r>
          </w:p>
          <w:p w:rsidR="009E5EAC" w:rsidRPr="00A8711E" w:rsidRDefault="009E5EAC" w:rsidP="00B90733">
            <w:pPr>
              <w:tabs>
                <w:tab w:val="left" w:pos="2780"/>
                <w:tab w:val="center" w:pos="4806"/>
              </w:tabs>
              <w:spacing w:after="0" w:line="240" w:lineRule="auto"/>
              <w:rPr>
                <w:rFonts w:ascii="Arial Narrow" w:hAnsi="Arial Narrow"/>
                <w:bCs/>
                <w:color w:val="FFFFFF"/>
                <w:sz w:val="20"/>
                <w:szCs w:val="20"/>
              </w:rPr>
            </w:pPr>
            <w:r w:rsidRPr="00A8711E">
              <w:rPr>
                <w:rFonts w:ascii="Arial Narrow" w:hAnsi="Arial Narrow"/>
                <w:bCs/>
                <w:color w:val="FFFFFF"/>
                <w:sz w:val="20"/>
                <w:szCs w:val="20"/>
              </w:rPr>
              <w:tab/>
            </w:r>
            <w:r w:rsidRPr="00A8711E">
              <w:rPr>
                <w:rFonts w:ascii="Arial Narrow" w:hAnsi="Arial Narrow"/>
                <w:bCs/>
                <w:color w:val="FFFFFF"/>
                <w:sz w:val="20"/>
                <w:szCs w:val="20"/>
              </w:rPr>
              <w:tab/>
              <w:t>CESPM</w:t>
            </w:r>
          </w:p>
          <w:p w:rsidR="009E5EAC" w:rsidRPr="00A8711E" w:rsidRDefault="009E5EAC" w:rsidP="00B90733">
            <w:pPr>
              <w:spacing w:after="0" w:line="240" w:lineRule="auto"/>
              <w:jc w:val="center"/>
              <w:rPr>
                <w:rFonts w:ascii="Arial Narrow" w:hAnsi="Arial Narrow"/>
                <w:sz w:val="20"/>
                <w:szCs w:val="20"/>
              </w:rPr>
            </w:pPr>
            <w:r w:rsidRPr="00A8711E">
              <w:rPr>
                <w:rFonts w:ascii="Arial Narrow" w:hAnsi="Arial Narrow"/>
                <w:bCs/>
                <w:color w:val="FFFFFF"/>
                <w:sz w:val="20"/>
                <w:szCs w:val="20"/>
              </w:rPr>
              <w:t>Formato de Servicio</w:t>
            </w:r>
          </w:p>
        </w:tc>
      </w:tr>
      <w:tr w:rsidR="009E5EAC" w:rsidTr="009E5EAC">
        <w:tc>
          <w:tcPr>
            <w:tcW w:w="6101" w:type="dxa"/>
            <w:gridSpan w:val="5"/>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r w:rsidRPr="00A8711E">
              <w:rPr>
                <w:rFonts w:ascii="Arial Narrow" w:hAnsi="Arial Narrow"/>
                <w:b/>
                <w:bCs/>
                <w:sz w:val="20"/>
                <w:szCs w:val="20"/>
              </w:rPr>
              <w:t>Nombre del Servicio:</w:t>
            </w:r>
          </w:p>
        </w:tc>
        <w:tc>
          <w:tcPr>
            <w:tcW w:w="592" w:type="dxa"/>
            <w:gridSpan w:val="2"/>
            <w:tcBorders>
              <w:righ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sz w:val="20"/>
                <w:szCs w:val="20"/>
              </w:rPr>
            </w:pPr>
          </w:p>
        </w:tc>
        <w:tc>
          <w:tcPr>
            <w:tcW w:w="3135" w:type="dxa"/>
            <w:gridSpan w:val="4"/>
            <w:tcBorders>
              <w:lef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sz w:val="20"/>
                <w:szCs w:val="20"/>
              </w:rPr>
            </w:pPr>
            <w:r w:rsidRPr="00A8711E">
              <w:rPr>
                <w:rFonts w:ascii="Arial Narrow" w:hAnsi="Arial Narrow"/>
                <w:b/>
                <w:sz w:val="20"/>
                <w:szCs w:val="20"/>
              </w:rPr>
              <w:t>Tiempo de Respuesta:</w:t>
            </w:r>
          </w:p>
        </w:tc>
      </w:tr>
      <w:tr w:rsidR="009E5EAC" w:rsidTr="009E5EAC">
        <w:tc>
          <w:tcPr>
            <w:tcW w:w="6101" w:type="dxa"/>
            <w:gridSpan w:val="5"/>
          </w:tcPr>
          <w:p w:rsidR="009E5EAC" w:rsidRPr="00A8711E" w:rsidRDefault="009E5EAC" w:rsidP="00A8711E">
            <w:pPr>
              <w:pStyle w:val="Ttulo2"/>
              <w:jc w:val="center"/>
              <w:rPr>
                <w:rFonts w:ascii="Arial Narrow" w:hAnsi="Arial Narrow"/>
                <w:szCs w:val="20"/>
              </w:rPr>
            </w:pPr>
            <w:bookmarkStart w:id="0" w:name="_Toc444782375"/>
            <w:r w:rsidRPr="00A8711E">
              <w:rPr>
                <w:rFonts w:ascii="Arial Narrow" w:hAnsi="Arial Narrow"/>
                <w:szCs w:val="20"/>
              </w:rPr>
              <w:t>Contrato de Servicio de Alcantarillado Sanitario a Usuarios de Gobiernos Federal, Estatal y Municipal (descarga domiciliaria).</w:t>
            </w:r>
            <w:bookmarkEnd w:id="0"/>
          </w:p>
        </w:tc>
        <w:tc>
          <w:tcPr>
            <w:tcW w:w="592" w:type="dxa"/>
            <w:gridSpan w:val="2"/>
            <w:tcBorders>
              <w:right w:val="single" w:sz="6" w:space="0" w:color="548DD4"/>
            </w:tcBorders>
          </w:tcPr>
          <w:p w:rsidR="009E5EAC" w:rsidRPr="00A8711E" w:rsidRDefault="009E5EAC" w:rsidP="00B90733">
            <w:pPr>
              <w:spacing w:after="0" w:line="240" w:lineRule="auto"/>
              <w:jc w:val="center"/>
              <w:rPr>
                <w:rFonts w:ascii="Arial Narrow" w:hAnsi="Arial Narrow"/>
                <w:sz w:val="20"/>
                <w:szCs w:val="20"/>
              </w:rPr>
            </w:pPr>
          </w:p>
        </w:tc>
        <w:tc>
          <w:tcPr>
            <w:tcW w:w="3135" w:type="dxa"/>
            <w:gridSpan w:val="4"/>
            <w:tcBorders>
              <w:left w:val="single" w:sz="6" w:space="0" w:color="548DD4"/>
            </w:tcBorders>
          </w:tcPr>
          <w:p w:rsidR="009E5EAC" w:rsidRPr="00A8711E" w:rsidRDefault="009E5EAC" w:rsidP="00B90733">
            <w:pPr>
              <w:spacing w:after="0" w:line="240" w:lineRule="auto"/>
              <w:jc w:val="center"/>
              <w:rPr>
                <w:rFonts w:ascii="Arial Narrow" w:hAnsi="Arial Narrow"/>
                <w:sz w:val="20"/>
                <w:szCs w:val="20"/>
              </w:rPr>
            </w:pPr>
            <w:r w:rsidRPr="00A8711E">
              <w:rPr>
                <w:rFonts w:ascii="Arial Narrow" w:hAnsi="Arial Narrow" w:cs="Arial"/>
                <w:sz w:val="20"/>
                <w:szCs w:val="20"/>
              </w:rPr>
              <w:t>Dentro de los siguientes 25 días hábiles de recibida la solicitud.</w:t>
            </w:r>
          </w:p>
        </w:tc>
      </w:tr>
      <w:tr w:rsidR="009E5EAC" w:rsidTr="009E5EAC">
        <w:tc>
          <w:tcPr>
            <w:tcW w:w="9828" w:type="dxa"/>
            <w:gridSpan w:val="11"/>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r w:rsidRPr="00A8711E">
              <w:rPr>
                <w:rFonts w:ascii="Arial Narrow" w:hAnsi="Arial Narrow"/>
                <w:b/>
                <w:bCs/>
                <w:sz w:val="20"/>
                <w:szCs w:val="20"/>
              </w:rPr>
              <w:t>Objetivo del Servicio:</w:t>
            </w:r>
          </w:p>
        </w:tc>
      </w:tr>
      <w:tr w:rsidR="009E5EAC" w:rsidTr="009E5EAC">
        <w:tc>
          <w:tcPr>
            <w:tcW w:w="9828" w:type="dxa"/>
            <w:gridSpan w:val="11"/>
          </w:tcPr>
          <w:p w:rsidR="009E5EAC" w:rsidRPr="00A8711E" w:rsidRDefault="009E5EAC" w:rsidP="00B90733">
            <w:pPr>
              <w:tabs>
                <w:tab w:val="left" w:pos="2493"/>
              </w:tabs>
              <w:spacing w:after="0" w:line="240" w:lineRule="auto"/>
              <w:rPr>
                <w:rFonts w:ascii="Arial Narrow" w:hAnsi="Arial Narrow"/>
                <w:bCs/>
                <w:sz w:val="20"/>
                <w:szCs w:val="20"/>
              </w:rPr>
            </w:pPr>
            <w:r w:rsidRPr="00A8711E">
              <w:rPr>
                <w:rFonts w:ascii="Arial Narrow" w:hAnsi="Arial Narrow" w:cs="Arial"/>
                <w:bCs/>
                <w:sz w:val="20"/>
                <w:szCs w:val="20"/>
              </w:rPr>
              <w:t>Proporcionar el Servicio de Alcantarillado Sanitario al Sector Gobierno.</w:t>
            </w:r>
          </w:p>
        </w:tc>
      </w:tr>
      <w:tr w:rsidR="009E5EAC" w:rsidTr="00A8711E">
        <w:tc>
          <w:tcPr>
            <w:tcW w:w="4783" w:type="dxa"/>
            <w:gridSpan w:val="3"/>
            <w:tcBorders>
              <w:righ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r w:rsidRPr="00A8711E">
              <w:rPr>
                <w:rFonts w:ascii="Arial Narrow" w:hAnsi="Arial Narrow"/>
                <w:b/>
                <w:bCs/>
                <w:sz w:val="20"/>
                <w:szCs w:val="20"/>
              </w:rPr>
              <w:t>Área Responsable:</w:t>
            </w:r>
          </w:p>
        </w:tc>
        <w:tc>
          <w:tcPr>
            <w:tcW w:w="4210" w:type="dxa"/>
            <w:gridSpan w:val="6"/>
            <w:tcBorders>
              <w:lef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r w:rsidRPr="00A8711E">
              <w:rPr>
                <w:rFonts w:ascii="Arial Narrow" w:hAnsi="Arial Narrow"/>
                <w:b/>
                <w:sz w:val="20"/>
                <w:szCs w:val="20"/>
              </w:rPr>
              <w:t>Oficina que realiza el servicio:</w:t>
            </w:r>
          </w:p>
        </w:tc>
        <w:tc>
          <w:tcPr>
            <w:tcW w:w="835" w:type="dxa"/>
            <w:gridSpan w:val="2"/>
            <w:shd w:val="clear" w:color="auto" w:fill="BFBFBF" w:themeFill="background1" w:themeFillShade="BF"/>
          </w:tcPr>
          <w:p w:rsidR="009E5EAC" w:rsidRPr="00A8711E" w:rsidRDefault="009E5EAC" w:rsidP="00B90733">
            <w:pPr>
              <w:spacing w:after="0" w:line="240" w:lineRule="auto"/>
              <w:rPr>
                <w:rFonts w:ascii="Arial Narrow" w:hAnsi="Arial Narrow"/>
                <w:b/>
                <w:sz w:val="20"/>
                <w:szCs w:val="20"/>
              </w:rPr>
            </w:pPr>
          </w:p>
        </w:tc>
        <w:bookmarkStart w:id="1" w:name="_GoBack"/>
        <w:bookmarkEnd w:id="1"/>
      </w:tr>
      <w:tr w:rsidR="009E5EAC" w:rsidTr="009E5EAC">
        <w:tc>
          <w:tcPr>
            <w:tcW w:w="4783" w:type="dxa"/>
            <w:gridSpan w:val="3"/>
            <w:tcBorders>
              <w:right w:val="single" w:sz="6" w:space="0" w:color="548DD4"/>
            </w:tcBorders>
          </w:tcPr>
          <w:p w:rsidR="009E5EAC" w:rsidRPr="00A8711E" w:rsidRDefault="009E5EAC" w:rsidP="00B90733">
            <w:pPr>
              <w:spacing w:after="0" w:line="240" w:lineRule="auto"/>
              <w:jc w:val="center"/>
              <w:rPr>
                <w:rFonts w:ascii="Arial Narrow" w:hAnsi="Arial Narrow" w:cs="Arial"/>
                <w:bCs/>
                <w:sz w:val="20"/>
                <w:szCs w:val="20"/>
              </w:rPr>
            </w:pPr>
            <w:r w:rsidRPr="00A8711E">
              <w:rPr>
                <w:rFonts w:ascii="Arial Narrow" w:hAnsi="Arial Narrow" w:cs="Arial"/>
                <w:bCs/>
                <w:sz w:val="20"/>
                <w:szCs w:val="20"/>
              </w:rPr>
              <w:t>Subdirección Comercial.</w:t>
            </w:r>
          </w:p>
        </w:tc>
        <w:tc>
          <w:tcPr>
            <w:tcW w:w="4210" w:type="dxa"/>
            <w:gridSpan w:val="6"/>
            <w:tcBorders>
              <w:left w:val="single" w:sz="6" w:space="0" w:color="548DD4"/>
            </w:tcBorders>
          </w:tcPr>
          <w:p w:rsidR="009E5EAC" w:rsidRPr="00A8711E" w:rsidRDefault="009E5EAC" w:rsidP="00B90733">
            <w:pPr>
              <w:spacing w:after="0" w:line="240" w:lineRule="auto"/>
              <w:jc w:val="center"/>
              <w:rPr>
                <w:rFonts w:ascii="Arial Narrow" w:hAnsi="Arial Narrow"/>
                <w:bCs/>
                <w:sz w:val="20"/>
                <w:szCs w:val="20"/>
              </w:rPr>
            </w:pPr>
            <w:r w:rsidRPr="00A8711E">
              <w:rPr>
                <w:rFonts w:ascii="Arial Narrow" w:hAnsi="Arial Narrow" w:cs="Arial"/>
                <w:sz w:val="20"/>
                <w:szCs w:val="20"/>
              </w:rPr>
              <w:t>Departamento de Control Comercial.</w:t>
            </w:r>
          </w:p>
        </w:tc>
        <w:tc>
          <w:tcPr>
            <w:tcW w:w="835" w:type="dxa"/>
            <w:gridSpan w:val="2"/>
          </w:tcPr>
          <w:p w:rsidR="009E5EAC" w:rsidRPr="00A8711E" w:rsidRDefault="009E5EAC" w:rsidP="00B90733">
            <w:pPr>
              <w:spacing w:after="0" w:line="240" w:lineRule="auto"/>
              <w:rPr>
                <w:rFonts w:ascii="Arial Narrow" w:hAnsi="Arial Narrow"/>
                <w:sz w:val="20"/>
                <w:szCs w:val="20"/>
              </w:rPr>
            </w:pPr>
          </w:p>
        </w:tc>
      </w:tr>
      <w:tr w:rsidR="009E5EAC" w:rsidTr="009E5EAC">
        <w:tc>
          <w:tcPr>
            <w:tcW w:w="2872" w:type="dxa"/>
            <w:tcBorders>
              <w:bottom w:val="single" w:sz="8" w:space="0" w:color="7BA0CD"/>
              <w:righ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r w:rsidRPr="00A8711E">
              <w:rPr>
                <w:rFonts w:ascii="Arial Narrow" w:hAnsi="Arial Narrow"/>
                <w:b/>
                <w:bCs/>
                <w:sz w:val="20"/>
                <w:szCs w:val="20"/>
              </w:rPr>
              <w:t>Costo:</w:t>
            </w:r>
          </w:p>
        </w:tc>
        <w:tc>
          <w:tcPr>
            <w:tcW w:w="255" w:type="dxa"/>
            <w:tcBorders>
              <w:lef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p>
        </w:tc>
        <w:tc>
          <w:tcPr>
            <w:tcW w:w="3043" w:type="dxa"/>
            <w:gridSpan w:val="4"/>
            <w:shd w:val="clear" w:color="auto" w:fill="BFBFBF" w:themeFill="background1" w:themeFillShade="BF"/>
          </w:tcPr>
          <w:p w:rsidR="009E5EAC" w:rsidRPr="00A8711E" w:rsidRDefault="009E5EAC" w:rsidP="00B90733">
            <w:pPr>
              <w:spacing w:after="0" w:line="240" w:lineRule="auto"/>
              <w:jc w:val="center"/>
              <w:rPr>
                <w:rFonts w:ascii="Arial Narrow" w:hAnsi="Arial Narrow"/>
                <w:b/>
                <w:sz w:val="20"/>
                <w:szCs w:val="20"/>
              </w:rPr>
            </w:pPr>
            <w:r w:rsidRPr="00A8711E">
              <w:rPr>
                <w:rFonts w:ascii="Arial Narrow" w:hAnsi="Arial Narrow"/>
                <w:b/>
                <w:sz w:val="20"/>
                <w:szCs w:val="20"/>
              </w:rPr>
              <w:t>Comprobante a obtener:</w:t>
            </w:r>
          </w:p>
        </w:tc>
        <w:tc>
          <w:tcPr>
            <w:tcW w:w="523" w:type="dxa"/>
            <w:tcBorders>
              <w:right w:val="single" w:sz="6" w:space="0" w:color="548DD4"/>
            </w:tcBorders>
            <w:shd w:val="clear" w:color="auto" w:fill="BFBFBF" w:themeFill="background1" w:themeFillShade="BF"/>
          </w:tcPr>
          <w:p w:rsidR="009E5EAC" w:rsidRPr="00A8711E" w:rsidRDefault="009E5EAC" w:rsidP="00B90733">
            <w:pPr>
              <w:spacing w:after="0" w:line="240" w:lineRule="auto"/>
              <w:rPr>
                <w:rFonts w:ascii="Arial Narrow" w:hAnsi="Arial Narrow"/>
                <w:b/>
                <w:sz w:val="20"/>
                <w:szCs w:val="20"/>
              </w:rPr>
            </w:pPr>
          </w:p>
        </w:tc>
        <w:tc>
          <w:tcPr>
            <w:tcW w:w="3135" w:type="dxa"/>
            <w:gridSpan w:val="4"/>
            <w:tcBorders>
              <w:lef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sz w:val="20"/>
                <w:szCs w:val="20"/>
              </w:rPr>
            </w:pPr>
            <w:r w:rsidRPr="00A8711E">
              <w:rPr>
                <w:rFonts w:ascii="Arial Narrow" w:hAnsi="Arial Narrow"/>
                <w:b/>
                <w:sz w:val="20"/>
                <w:szCs w:val="20"/>
              </w:rPr>
              <w:t>Vigencia:</w:t>
            </w:r>
          </w:p>
        </w:tc>
      </w:tr>
      <w:tr w:rsidR="009E5EAC" w:rsidTr="009E5EAC">
        <w:tc>
          <w:tcPr>
            <w:tcW w:w="2872" w:type="dxa"/>
            <w:tcBorders>
              <w:right w:val="single" w:sz="6" w:space="0" w:color="548DD4"/>
            </w:tcBorders>
          </w:tcPr>
          <w:p w:rsidR="009E5EAC" w:rsidRPr="00A8711E" w:rsidRDefault="009E5EAC" w:rsidP="00B90733">
            <w:pPr>
              <w:spacing w:after="0" w:line="240" w:lineRule="auto"/>
              <w:rPr>
                <w:rFonts w:ascii="Arial Narrow" w:hAnsi="Arial Narrow" w:cs="Arial"/>
                <w:bCs/>
                <w:sz w:val="20"/>
                <w:szCs w:val="20"/>
              </w:rPr>
            </w:pP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cs="Arial"/>
                <w:bCs/>
                <w:sz w:val="20"/>
                <w:szCs w:val="20"/>
              </w:rPr>
              <w:t>El costo de cada servicio será variable según el tipo de instalación (Ver anexo 2).</w:t>
            </w:r>
          </w:p>
        </w:tc>
        <w:tc>
          <w:tcPr>
            <w:tcW w:w="255" w:type="dxa"/>
            <w:tcBorders>
              <w:left w:val="single" w:sz="6" w:space="0" w:color="548DD4"/>
            </w:tcBorders>
          </w:tcPr>
          <w:p w:rsidR="009E5EAC" w:rsidRPr="00A8711E" w:rsidRDefault="009E5EAC"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9E5EAC" w:rsidRPr="00A8711E" w:rsidRDefault="009E5EAC" w:rsidP="00B90733">
            <w:pPr>
              <w:pStyle w:val="ListParagraph1"/>
              <w:numPr>
                <w:ilvl w:val="0"/>
                <w:numId w:val="9"/>
              </w:numPr>
              <w:rPr>
                <w:rFonts w:ascii="Arial Narrow" w:hAnsi="Arial Narrow" w:cs="Arial"/>
                <w:sz w:val="20"/>
                <w:szCs w:val="20"/>
              </w:rPr>
            </w:pPr>
            <w:r w:rsidRPr="00A8711E">
              <w:rPr>
                <w:rFonts w:ascii="Arial Narrow" w:hAnsi="Arial Narrow" w:cs="Arial"/>
                <w:sz w:val="20"/>
                <w:szCs w:val="20"/>
              </w:rPr>
              <w:t>Solicitud de servicio.</w:t>
            </w:r>
          </w:p>
          <w:p w:rsidR="009E5EAC" w:rsidRPr="00A8711E" w:rsidRDefault="009E5EAC" w:rsidP="00B90733">
            <w:pPr>
              <w:pStyle w:val="ListParagraph1"/>
              <w:numPr>
                <w:ilvl w:val="0"/>
                <w:numId w:val="9"/>
              </w:numPr>
              <w:rPr>
                <w:rFonts w:ascii="Arial Narrow" w:hAnsi="Arial Narrow" w:cs="Arial"/>
                <w:sz w:val="20"/>
                <w:szCs w:val="20"/>
              </w:rPr>
            </w:pPr>
            <w:r w:rsidRPr="00A8711E">
              <w:rPr>
                <w:rFonts w:ascii="Arial Narrow" w:hAnsi="Arial Narrow" w:cs="Arial"/>
                <w:sz w:val="20"/>
                <w:szCs w:val="20"/>
              </w:rPr>
              <w:t>Presupuesto de instalación.</w:t>
            </w:r>
          </w:p>
          <w:p w:rsidR="009E5EAC" w:rsidRPr="00A8711E" w:rsidRDefault="009E5EAC" w:rsidP="00B90733">
            <w:pPr>
              <w:pStyle w:val="ListParagraph1"/>
              <w:numPr>
                <w:ilvl w:val="0"/>
                <w:numId w:val="9"/>
              </w:numPr>
              <w:rPr>
                <w:rFonts w:ascii="Arial Narrow" w:hAnsi="Arial Narrow" w:cs="Arial"/>
                <w:sz w:val="20"/>
                <w:szCs w:val="20"/>
              </w:rPr>
            </w:pPr>
            <w:r w:rsidRPr="00A8711E">
              <w:rPr>
                <w:rFonts w:ascii="Arial Narrow" w:hAnsi="Arial Narrow" w:cs="Arial"/>
                <w:sz w:val="20"/>
                <w:szCs w:val="20"/>
              </w:rPr>
              <w:t>Contrato y pago del Servicio de Alcantarillado Sanitario (descarga).</w:t>
            </w:r>
          </w:p>
          <w:p w:rsidR="009E5EAC" w:rsidRPr="00A8711E" w:rsidRDefault="009E5EAC" w:rsidP="00B90733">
            <w:pPr>
              <w:pStyle w:val="ListParagraph1"/>
              <w:numPr>
                <w:ilvl w:val="0"/>
                <w:numId w:val="9"/>
              </w:numPr>
              <w:rPr>
                <w:rFonts w:ascii="Arial Narrow" w:hAnsi="Arial Narrow" w:cs="Arial"/>
                <w:sz w:val="20"/>
                <w:szCs w:val="20"/>
              </w:rPr>
            </w:pPr>
            <w:r w:rsidRPr="00A8711E">
              <w:rPr>
                <w:rFonts w:ascii="Arial Narrow" w:hAnsi="Arial Narrow" w:cs="Arial"/>
                <w:sz w:val="20"/>
                <w:szCs w:val="20"/>
              </w:rPr>
              <w:t>Orden de Instalación.</w:t>
            </w:r>
          </w:p>
        </w:tc>
        <w:tc>
          <w:tcPr>
            <w:tcW w:w="3135" w:type="dxa"/>
            <w:gridSpan w:val="4"/>
            <w:tcBorders>
              <w:left w:val="single" w:sz="6" w:space="0" w:color="548DD4"/>
            </w:tcBorders>
          </w:tcPr>
          <w:p w:rsidR="009E5EAC" w:rsidRPr="00A8711E" w:rsidRDefault="009E5EAC" w:rsidP="00B90733">
            <w:pPr>
              <w:pStyle w:val="ListParagraph1"/>
              <w:numPr>
                <w:ilvl w:val="0"/>
                <w:numId w:val="10"/>
              </w:numPr>
              <w:rPr>
                <w:rFonts w:ascii="Arial Narrow" w:hAnsi="Arial Narrow" w:cs="Arial"/>
                <w:sz w:val="20"/>
                <w:szCs w:val="20"/>
              </w:rPr>
            </w:pPr>
            <w:r w:rsidRPr="00A8711E">
              <w:rPr>
                <w:rFonts w:ascii="Arial Narrow" w:hAnsi="Arial Narrow" w:cs="Arial"/>
                <w:sz w:val="20"/>
                <w:szCs w:val="20"/>
              </w:rPr>
              <w:t>Presupuesto de instalación vigencia 15 días hábiles</w:t>
            </w:r>
          </w:p>
          <w:p w:rsidR="009E5EAC" w:rsidRPr="00A8711E" w:rsidRDefault="009E5EAC" w:rsidP="00B90733">
            <w:pPr>
              <w:pStyle w:val="ListParagraph1"/>
              <w:numPr>
                <w:ilvl w:val="0"/>
                <w:numId w:val="10"/>
              </w:numPr>
              <w:rPr>
                <w:rFonts w:ascii="Arial Narrow" w:hAnsi="Arial Narrow" w:cs="Arial"/>
                <w:sz w:val="20"/>
                <w:szCs w:val="20"/>
              </w:rPr>
            </w:pPr>
            <w:r w:rsidRPr="00A8711E">
              <w:rPr>
                <w:rFonts w:ascii="Arial Narrow" w:hAnsi="Arial Narrow"/>
                <w:sz w:val="20"/>
                <w:szCs w:val="20"/>
              </w:rPr>
              <w:t>Contrato Indefinido.</w:t>
            </w:r>
          </w:p>
        </w:tc>
      </w:tr>
      <w:tr w:rsidR="009E5EAC" w:rsidTr="009E5EAC">
        <w:tc>
          <w:tcPr>
            <w:tcW w:w="5906" w:type="dxa"/>
            <w:gridSpan w:val="4"/>
            <w:tcBorders>
              <w:righ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r w:rsidRPr="00A8711E">
              <w:rPr>
                <w:rFonts w:ascii="Arial Narrow" w:hAnsi="Arial Narrow"/>
                <w:b/>
                <w:bCs/>
                <w:sz w:val="20"/>
                <w:szCs w:val="20"/>
              </w:rPr>
              <w:t>Ubicación del área de atención, teléfonos y Portal de Internet:</w:t>
            </w:r>
          </w:p>
        </w:tc>
        <w:tc>
          <w:tcPr>
            <w:tcW w:w="3922" w:type="dxa"/>
            <w:gridSpan w:val="7"/>
            <w:tcBorders>
              <w:left w:val="single" w:sz="6" w:space="0" w:color="548DD4"/>
            </w:tcBorders>
            <w:shd w:val="clear" w:color="auto" w:fill="BFBFBF" w:themeFill="background1" w:themeFillShade="BF"/>
          </w:tcPr>
          <w:p w:rsidR="009E5EAC" w:rsidRPr="00A8711E" w:rsidRDefault="009E5EAC" w:rsidP="00B90733">
            <w:pPr>
              <w:spacing w:after="0" w:line="240" w:lineRule="auto"/>
              <w:jc w:val="center"/>
              <w:rPr>
                <w:rFonts w:ascii="Arial Narrow" w:hAnsi="Arial Narrow"/>
                <w:b/>
                <w:sz w:val="20"/>
                <w:szCs w:val="20"/>
              </w:rPr>
            </w:pPr>
            <w:r w:rsidRPr="00A8711E">
              <w:rPr>
                <w:rFonts w:ascii="Arial Narrow" w:hAnsi="Arial Narrow"/>
                <w:b/>
                <w:sz w:val="20"/>
                <w:szCs w:val="20"/>
              </w:rPr>
              <w:t>Horarios:</w:t>
            </w:r>
          </w:p>
        </w:tc>
      </w:tr>
      <w:tr w:rsidR="009E5EAC" w:rsidTr="009E5EAC">
        <w:tc>
          <w:tcPr>
            <w:tcW w:w="5906" w:type="dxa"/>
            <w:gridSpan w:val="4"/>
            <w:tcBorders>
              <w:right w:val="single" w:sz="6" w:space="0" w:color="548DD4"/>
            </w:tcBorders>
          </w:tcPr>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b/>
                <w:bCs/>
                <w:sz w:val="20"/>
                <w:szCs w:val="20"/>
              </w:rPr>
              <w:t xml:space="preserve">Ubicación del área de atención: </w:t>
            </w:r>
            <w:r w:rsidRPr="00A8711E">
              <w:rPr>
                <w:rFonts w:ascii="Arial Narrow" w:hAnsi="Arial Narrow" w:cs="Arial"/>
                <w:bCs/>
                <w:sz w:val="20"/>
                <w:szCs w:val="20"/>
              </w:rPr>
              <w:t xml:space="preserve">Calle Río Sinaloa 1399, Col. Vallarta. </w:t>
            </w: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cs="Arial"/>
                <w:bCs/>
                <w:sz w:val="20"/>
                <w:szCs w:val="20"/>
              </w:rPr>
              <w:t>Ciudad de Mexicali, C.P. 21270</w:t>
            </w:r>
          </w:p>
          <w:p w:rsidR="009E5EAC" w:rsidRPr="00A8711E" w:rsidRDefault="009E5EAC" w:rsidP="00B90733">
            <w:pPr>
              <w:spacing w:after="0" w:line="240" w:lineRule="auto"/>
              <w:rPr>
                <w:rFonts w:ascii="Arial Narrow" w:hAnsi="Arial Narrow" w:cs="Arial"/>
                <w:bCs/>
                <w:sz w:val="20"/>
                <w:szCs w:val="20"/>
              </w:rPr>
            </w:pP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b/>
                <w:bCs/>
                <w:sz w:val="20"/>
                <w:szCs w:val="20"/>
              </w:rPr>
              <w:t xml:space="preserve">Teléfonos: </w:t>
            </w:r>
            <w:r w:rsidRPr="00A8711E">
              <w:rPr>
                <w:rFonts w:ascii="Arial Narrow" w:hAnsi="Arial Narrow" w:cs="Arial"/>
                <w:bCs/>
                <w:sz w:val="20"/>
                <w:szCs w:val="20"/>
              </w:rPr>
              <w:t>(686) 564-19-00 ext. 1910</w:t>
            </w:r>
          </w:p>
          <w:p w:rsidR="009E5EAC" w:rsidRPr="00A8711E" w:rsidRDefault="009E5EAC" w:rsidP="00B90733">
            <w:pPr>
              <w:spacing w:after="0" w:line="240" w:lineRule="auto"/>
              <w:rPr>
                <w:rFonts w:ascii="Arial Narrow" w:hAnsi="Arial Narrow" w:cs="Arial"/>
                <w:bCs/>
                <w:sz w:val="20"/>
                <w:szCs w:val="20"/>
              </w:rPr>
            </w:pP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b/>
                <w:bCs/>
                <w:sz w:val="20"/>
                <w:szCs w:val="20"/>
              </w:rPr>
              <w:t xml:space="preserve">Portal de Internet: </w:t>
            </w:r>
            <w:r w:rsidRPr="00A8711E">
              <w:rPr>
                <w:rFonts w:ascii="Arial Narrow" w:hAnsi="Arial Narrow"/>
                <w:bCs/>
                <w:sz w:val="20"/>
                <w:szCs w:val="20"/>
              </w:rPr>
              <w:t>www.cespm.gob.mx</w:t>
            </w:r>
          </w:p>
        </w:tc>
        <w:tc>
          <w:tcPr>
            <w:tcW w:w="3682" w:type="dxa"/>
            <w:gridSpan w:val="6"/>
            <w:tcBorders>
              <w:left w:val="single" w:sz="6" w:space="0" w:color="548DD4"/>
            </w:tcBorders>
          </w:tcPr>
          <w:p w:rsidR="009E5EAC" w:rsidRPr="00A8711E" w:rsidRDefault="009E5EAC" w:rsidP="00B90733">
            <w:pPr>
              <w:spacing w:after="0" w:line="240" w:lineRule="auto"/>
              <w:rPr>
                <w:rFonts w:ascii="Arial Narrow" w:hAnsi="Arial Narrow" w:cs="Arial"/>
                <w:sz w:val="20"/>
                <w:szCs w:val="20"/>
                <w:lang w:val="en-US"/>
              </w:rPr>
            </w:pPr>
            <w:r w:rsidRPr="00A8711E">
              <w:rPr>
                <w:rFonts w:ascii="Arial Narrow" w:hAnsi="Arial Narrow" w:cs="Arial"/>
                <w:sz w:val="20"/>
                <w:szCs w:val="20"/>
              </w:rPr>
              <w:t>Lunes</w:t>
            </w:r>
            <w:r w:rsidRPr="00A8711E">
              <w:rPr>
                <w:rFonts w:ascii="Arial Narrow" w:hAnsi="Arial Narrow" w:cs="Arial"/>
                <w:sz w:val="20"/>
                <w:szCs w:val="20"/>
                <w:lang w:val="en-US"/>
              </w:rPr>
              <w:t xml:space="preserve"> a </w:t>
            </w:r>
            <w:r w:rsidRPr="00A8711E">
              <w:rPr>
                <w:rFonts w:ascii="Arial Narrow" w:hAnsi="Arial Narrow" w:cs="Arial"/>
                <w:sz w:val="20"/>
                <w:szCs w:val="20"/>
              </w:rPr>
              <w:t>Viernes</w:t>
            </w:r>
            <w:r w:rsidRPr="00A8711E">
              <w:rPr>
                <w:rFonts w:ascii="Arial Narrow" w:hAnsi="Arial Narrow" w:cs="Arial"/>
                <w:sz w:val="20"/>
                <w:szCs w:val="20"/>
                <w:lang w:val="en-US"/>
              </w:rPr>
              <w:t xml:space="preserve"> 8:00 a.m. a 5:00 p.m.</w:t>
            </w:r>
          </w:p>
          <w:p w:rsidR="009E5EAC" w:rsidRPr="00A8711E" w:rsidRDefault="009E5EAC" w:rsidP="00B90733">
            <w:pPr>
              <w:spacing w:after="0" w:line="240" w:lineRule="auto"/>
              <w:rPr>
                <w:rFonts w:ascii="Arial Narrow" w:hAnsi="Arial Narrow"/>
                <w:bCs/>
                <w:sz w:val="20"/>
                <w:szCs w:val="20"/>
                <w:lang w:val="en-US"/>
              </w:rPr>
            </w:pPr>
          </w:p>
        </w:tc>
        <w:tc>
          <w:tcPr>
            <w:tcW w:w="240" w:type="dxa"/>
          </w:tcPr>
          <w:p w:rsidR="009E5EAC" w:rsidRPr="00A8711E" w:rsidRDefault="009E5EAC" w:rsidP="00B90733">
            <w:pPr>
              <w:spacing w:after="0" w:line="240" w:lineRule="auto"/>
              <w:rPr>
                <w:rFonts w:ascii="Arial Narrow" w:hAnsi="Arial Narrow"/>
                <w:b/>
                <w:sz w:val="20"/>
                <w:szCs w:val="20"/>
                <w:lang w:val="en-US"/>
              </w:rPr>
            </w:pPr>
          </w:p>
        </w:tc>
      </w:tr>
      <w:tr w:rsidR="009E5EAC" w:rsidTr="009E5EAC">
        <w:tc>
          <w:tcPr>
            <w:tcW w:w="9588" w:type="dxa"/>
            <w:gridSpan w:val="10"/>
            <w:shd w:val="clear" w:color="auto" w:fill="BFBFBF" w:themeFill="background1" w:themeFillShade="BF"/>
          </w:tcPr>
          <w:p w:rsidR="009E5EAC" w:rsidRPr="00A8711E" w:rsidRDefault="009E5EAC" w:rsidP="00B90733">
            <w:pPr>
              <w:spacing w:after="0" w:line="240" w:lineRule="auto"/>
              <w:jc w:val="center"/>
              <w:rPr>
                <w:rFonts w:ascii="Arial Narrow" w:hAnsi="Arial Narrow"/>
                <w:b/>
                <w:bCs/>
                <w:sz w:val="20"/>
                <w:szCs w:val="20"/>
              </w:rPr>
            </w:pPr>
            <w:r w:rsidRPr="00A8711E">
              <w:rPr>
                <w:rFonts w:ascii="Arial Narrow" w:hAnsi="Arial Narrow"/>
                <w:b/>
                <w:bCs/>
                <w:sz w:val="20"/>
                <w:szCs w:val="20"/>
              </w:rPr>
              <w:t>Requisitos:</w:t>
            </w:r>
          </w:p>
        </w:tc>
        <w:tc>
          <w:tcPr>
            <w:tcW w:w="240" w:type="dxa"/>
            <w:shd w:val="clear" w:color="auto" w:fill="BFBFBF" w:themeFill="background1" w:themeFillShade="BF"/>
          </w:tcPr>
          <w:p w:rsidR="009E5EAC" w:rsidRPr="00A8711E" w:rsidRDefault="009E5EAC" w:rsidP="00B90733">
            <w:pPr>
              <w:spacing w:after="0" w:line="240" w:lineRule="auto"/>
              <w:jc w:val="center"/>
              <w:rPr>
                <w:rFonts w:ascii="Arial Narrow" w:hAnsi="Arial Narrow"/>
                <w:sz w:val="20"/>
                <w:szCs w:val="20"/>
              </w:rPr>
            </w:pPr>
          </w:p>
        </w:tc>
      </w:tr>
      <w:tr w:rsidR="009E5EAC" w:rsidTr="009E5EAC">
        <w:tc>
          <w:tcPr>
            <w:tcW w:w="9588" w:type="dxa"/>
            <w:gridSpan w:val="10"/>
          </w:tcPr>
          <w:p w:rsidR="009E5EAC" w:rsidRPr="00A8711E" w:rsidRDefault="009E5EAC" w:rsidP="00B90733">
            <w:pPr>
              <w:pStyle w:val="ListParagraph1"/>
              <w:numPr>
                <w:ilvl w:val="0"/>
                <w:numId w:val="11"/>
              </w:numPr>
              <w:rPr>
                <w:rFonts w:ascii="Arial Narrow" w:hAnsi="Arial Narrow" w:cs="Arial"/>
                <w:bCs/>
                <w:sz w:val="20"/>
                <w:szCs w:val="20"/>
              </w:rPr>
            </w:pPr>
            <w:r w:rsidRPr="00A8711E">
              <w:rPr>
                <w:rFonts w:ascii="Arial Narrow" w:hAnsi="Arial Narrow" w:cs="Arial"/>
                <w:bCs/>
                <w:sz w:val="20"/>
                <w:szCs w:val="20"/>
              </w:rPr>
              <w:t>Solicitud por escrito firmada por la autoridad competente del tipo de Gobierno que se trate, especificando claramente el tipo de servicio y la ubicación exacta de conexión.</w:t>
            </w:r>
          </w:p>
          <w:p w:rsidR="009E5EAC" w:rsidRPr="00A8711E" w:rsidRDefault="009E5EAC" w:rsidP="00B90733">
            <w:pPr>
              <w:spacing w:after="0" w:line="240" w:lineRule="auto"/>
              <w:jc w:val="both"/>
              <w:rPr>
                <w:rFonts w:ascii="Arial Narrow" w:hAnsi="Arial Narrow" w:cs="Arial"/>
                <w:bCs/>
                <w:sz w:val="20"/>
                <w:szCs w:val="20"/>
              </w:rPr>
            </w:pPr>
          </w:p>
          <w:p w:rsidR="009E5EAC" w:rsidRPr="00A8711E" w:rsidRDefault="009E5EAC" w:rsidP="00B90733">
            <w:pPr>
              <w:pStyle w:val="ListParagraph1"/>
              <w:numPr>
                <w:ilvl w:val="0"/>
                <w:numId w:val="11"/>
              </w:numPr>
              <w:jc w:val="both"/>
              <w:rPr>
                <w:rFonts w:ascii="Arial Narrow" w:hAnsi="Arial Narrow" w:cs="Arial"/>
                <w:bCs/>
                <w:sz w:val="20"/>
                <w:szCs w:val="20"/>
              </w:rPr>
            </w:pPr>
            <w:r w:rsidRPr="00A8711E">
              <w:rPr>
                <w:rFonts w:ascii="Arial Narrow" w:hAnsi="Arial Narrow" w:cs="Arial"/>
                <w:bCs/>
                <w:sz w:val="20"/>
                <w:szCs w:val="20"/>
              </w:rPr>
              <w:t>Cubrir el costo del servicio.</w:t>
            </w:r>
          </w:p>
        </w:tc>
        <w:tc>
          <w:tcPr>
            <w:tcW w:w="240" w:type="dxa"/>
          </w:tcPr>
          <w:p w:rsidR="009E5EAC" w:rsidRPr="00A8711E" w:rsidRDefault="009E5EAC" w:rsidP="00B90733">
            <w:pPr>
              <w:spacing w:after="0" w:line="240" w:lineRule="auto"/>
              <w:rPr>
                <w:rFonts w:ascii="Arial Narrow" w:hAnsi="Arial Narrow"/>
                <w:sz w:val="20"/>
                <w:szCs w:val="20"/>
              </w:rPr>
            </w:pPr>
          </w:p>
        </w:tc>
      </w:tr>
      <w:tr w:rsidR="009E5EAC" w:rsidTr="009E5EAC">
        <w:tc>
          <w:tcPr>
            <w:tcW w:w="5906" w:type="dxa"/>
            <w:gridSpan w:val="4"/>
            <w:shd w:val="clear" w:color="auto" w:fill="BFBFBF" w:themeFill="background1" w:themeFillShade="BF"/>
          </w:tcPr>
          <w:p w:rsidR="009E5EAC" w:rsidRPr="00A8711E" w:rsidRDefault="009E5EAC" w:rsidP="00B90733">
            <w:pPr>
              <w:spacing w:after="0" w:line="240" w:lineRule="auto"/>
              <w:jc w:val="center"/>
              <w:rPr>
                <w:rFonts w:ascii="Arial Narrow" w:hAnsi="Arial Narrow" w:cs="Arial"/>
                <w:bCs/>
                <w:sz w:val="20"/>
                <w:szCs w:val="20"/>
              </w:rPr>
            </w:pPr>
            <w:r w:rsidRPr="00A8711E">
              <w:rPr>
                <w:rFonts w:ascii="Arial Narrow" w:hAnsi="Arial Narrow"/>
                <w:b/>
                <w:bCs/>
                <w:sz w:val="20"/>
                <w:szCs w:val="20"/>
              </w:rPr>
              <w:t>Fundamento Jurídico:</w:t>
            </w:r>
          </w:p>
        </w:tc>
        <w:tc>
          <w:tcPr>
            <w:tcW w:w="2429" w:type="dxa"/>
            <w:gridSpan w:val="4"/>
            <w:shd w:val="clear" w:color="auto" w:fill="BFBFBF" w:themeFill="background1" w:themeFillShade="BF"/>
          </w:tcPr>
          <w:p w:rsidR="009E5EAC" w:rsidRPr="00A8711E" w:rsidRDefault="009E5EAC" w:rsidP="00B90733">
            <w:pPr>
              <w:spacing w:after="0" w:line="240" w:lineRule="auto"/>
              <w:jc w:val="center"/>
              <w:rPr>
                <w:rFonts w:ascii="Arial Narrow" w:hAnsi="Arial Narrow"/>
                <w:sz w:val="20"/>
                <w:szCs w:val="20"/>
              </w:rPr>
            </w:pPr>
            <w:r w:rsidRPr="00A8711E">
              <w:rPr>
                <w:rFonts w:ascii="Arial Narrow" w:hAnsi="Arial Narrow"/>
                <w:b/>
                <w:bCs/>
                <w:sz w:val="20"/>
                <w:szCs w:val="20"/>
              </w:rPr>
              <w:t>Formatos a utilizar:</w:t>
            </w:r>
          </w:p>
        </w:tc>
        <w:tc>
          <w:tcPr>
            <w:tcW w:w="1253" w:type="dxa"/>
            <w:gridSpan w:val="2"/>
            <w:shd w:val="clear" w:color="auto" w:fill="BFBFBF" w:themeFill="background1" w:themeFillShade="BF"/>
          </w:tcPr>
          <w:p w:rsidR="009E5EAC" w:rsidRPr="00A8711E" w:rsidRDefault="009E5EAC" w:rsidP="00B90733">
            <w:pPr>
              <w:spacing w:after="0" w:line="240" w:lineRule="auto"/>
              <w:rPr>
                <w:rFonts w:ascii="Arial Narrow" w:hAnsi="Arial Narrow"/>
                <w:sz w:val="20"/>
                <w:szCs w:val="20"/>
              </w:rPr>
            </w:pPr>
          </w:p>
        </w:tc>
        <w:tc>
          <w:tcPr>
            <w:tcW w:w="240" w:type="dxa"/>
            <w:shd w:val="clear" w:color="auto" w:fill="BFBFBF" w:themeFill="background1" w:themeFillShade="BF"/>
          </w:tcPr>
          <w:p w:rsidR="009E5EAC" w:rsidRPr="00A8711E" w:rsidRDefault="009E5EAC" w:rsidP="00B90733">
            <w:pPr>
              <w:spacing w:after="0" w:line="240" w:lineRule="auto"/>
              <w:rPr>
                <w:rFonts w:ascii="Arial Narrow" w:hAnsi="Arial Narrow"/>
                <w:color w:val="DEEAF6" w:themeColor="accent1" w:themeTint="33"/>
                <w:sz w:val="20"/>
                <w:szCs w:val="20"/>
              </w:rPr>
            </w:pPr>
          </w:p>
        </w:tc>
      </w:tr>
      <w:tr w:rsidR="009E5EAC" w:rsidTr="009E5EAC">
        <w:tc>
          <w:tcPr>
            <w:tcW w:w="5906" w:type="dxa"/>
            <w:gridSpan w:val="4"/>
            <w:tcBorders>
              <w:right w:val="single" w:sz="4" w:space="0" w:color="9CC2E5" w:themeColor="accent1" w:themeTint="99"/>
            </w:tcBorders>
          </w:tcPr>
          <w:p w:rsidR="009E5EAC" w:rsidRPr="00A8711E" w:rsidRDefault="009E5EAC" w:rsidP="00B90733">
            <w:pPr>
              <w:spacing w:after="0" w:line="240" w:lineRule="auto"/>
              <w:jc w:val="both"/>
              <w:rPr>
                <w:rFonts w:ascii="Arial Narrow" w:hAnsi="Arial Narrow" w:cs="Arial"/>
                <w:b/>
                <w:bCs/>
                <w:sz w:val="20"/>
                <w:szCs w:val="20"/>
              </w:rPr>
            </w:pPr>
            <w:r w:rsidRPr="00A8711E">
              <w:rPr>
                <w:rFonts w:ascii="Arial Narrow" w:hAnsi="Arial Narrow" w:cs="Arial"/>
                <w:b/>
                <w:bCs/>
                <w:sz w:val="20"/>
                <w:szCs w:val="20"/>
              </w:rPr>
              <w:t>Se cobrará de acuerdo a la tarifa contenida en el Artículo 9 (Sección I, Municipio de Mexicali, Inciso A) Punto 2 sub-inciso a) b) e Inciso D) Punto 5 sub-inciso c) párrafo dos de la Ley de Ingresos del Estado de Baja California. Artículos 1o, 2o, 20o, 21o ,22o de la Ley de las Comisiones Estatales de Servicios Públicos del Estado de Baja California. Artículos 1o, 2o, 3o, 4o, 5o, 14o, 15o, 16o, 17o, 22o, 23o, 24o, 25o, 26o de la Ley que Reglamenta el Servicio de Agua Potable en el Estado de Baja California, Artículo 7o, 14o fracción VIII del Código Fiscal del Estado de Baja California. Artículos 1o, 2o, 7o, 8o, 30o, 31o, 32o, 33o y 34o del Reglamento de Derrama, Ejecución y Cobro de las Obras que Realicen las Comisiones Estatales de Servicios Públicos del Estado de Baja California.</w:t>
            </w:r>
          </w:p>
        </w:tc>
        <w:tc>
          <w:tcPr>
            <w:tcW w:w="2429" w:type="dxa"/>
            <w:gridSpan w:val="4"/>
            <w:tcBorders>
              <w:left w:val="single" w:sz="4" w:space="0" w:color="9CC2E5" w:themeColor="accent1" w:themeTint="99"/>
            </w:tcBorders>
          </w:tcPr>
          <w:p w:rsidR="009E5EAC" w:rsidRPr="00A8711E" w:rsidRDefault="009E5EAC" w:rsidP="00B90733">
            <w:pPr>
              <w:spacing w:after="0" w:line="240" w:lineRule="auto"/>
              <w:rPr>
                <w:rFonts w:ascii="Arial Narrow" w:hAnsi="Arial Narrow" w:cs="Arial"/>
                <w:sz w:val="20"/>
                <w:szCs w:val="20"/>
              </w:rPr>
            </w:pPr>
            <w:r w:rsidRPr="00A8711E">
              <w:rPr>
                <w:rFonts w:ascii="Arial Narrow" w:hAnsi="Arial Narrow" w:cs="Arial"/>
                <w:sz w:val="20"/>
                <w:szCs w:val="20"/>
              </w:rPr>
              <w:t>Ver anexo 3.</w:t>
            </w:r>
          </w:p>
          <w:p w:rsidR="009E5EAC" w:rsidRPr="00A8711E" w:rsidRDefault="009E5EAC" w:rsidP="00B90733">
            <w:pPr>
              <w:spacing w:after="0" w:line="240" w:lineRule="auto"/>
              <w:jc w:val="center"/>
              <w:rPr>
                <w:rFonts w:ascii="Arial Narrow" w:hAnsi="Arial Narrow"/>
                <w:sz w:val="20"/>
                <w:szCs w:val="20"/>
              </w:rPr>
            </w:pPr>
          </w:p>
        </w:tc>
        <w:tc>
          <w:tcPr>
            <w:tcW w:w="1253" w:type="dxa"/>
            <w:gridSpan w:val="2"/>
          </w:tcPr>
          <w:p w:rsidR="009E5EAC" w:rsidRPr="00A8711E" w:rsidRDefault="009E5EAC" w:rsidP="00B90733">
            <w:pPr>
              <w:spacing w:after="0" w:line="240" w:lineRule="auto"/>
              <w:rPr>
                <w:rFonts w:ascii="Arial Narrow" w:hAnsi="Arial Narrow"/>
                <w:sz w:val="20"/>
                <w:szCs w:val="20"/>
              </w:rPr>
            </w:pPr>
          </w:p>
        </w:tc>
        <w:tc>
          <w:tcPr>
            <w:tcW w:w="240" w:type="dxa"/>
          </w:tcPr>
          <w:p w:rsidR="009E5EAC" w:rsidRPr="00A8711E" w:rsidRDefault="009E5EAC" w:rsidP="00B90733">
            <w:pPr>
              <w:spacing w:after="0" w:line="240" w:lineRule="auto"/>
              <w:rPr>
                <w:rFonts w:ascii="Arial Narrow" w:hAnsi="Arial Narrow"/>
                <w:sz w:val="20"/>
                <w:szCs w:val="20"/>
              </w:rPr>
            </w:pPr>
          </w:p>
        </w:tc>
      </w:tr>
      <w:tr w:rsidR="009E5EAC" w:rsidTr="009E5EAC">
        <w:tc>
          <w:tcPr>
            <w:tcW w:w="9588" w:type="dxa"/>
            <w:gridSpan w:val="10"/>
            <w:shd w:val="clear" w:color="auto" w:fill="BFBFBF" w:themeFill="background1" w:themeFillShade="BF"/>
          </w:tcPr>
          <w:p w:rsidR="009E5EAC" w:rsidRPr="00A8711E" w:rsidRDefault="009E5EAC" w:rsidP="00B90733">
            <w:pPr>
              <w:spacing w:after="0" w:line="240" w:lineRule="auto"/>
              <w:jc w:val="center"/>
              <w:rPr>
                <w:rFonts w:ascii="Arial Narrow" w:hAnsi="Arial Narrow"/>
                <w:sz w:val="20"/>
                <w:szCs w:val="20"/>
              </w:rPr>
            </w:pPr>
            <w:r w:rsidRPr="00A8711E">
              <w:rPr>
                <w:rFonts w:ascii="Arial Narrow" w:hAnsi="Arial Narrow"/>
                <w:b/>
                <w:bCs/>
                <w:sz w:val="20"/>
                <w:szCs w:val="20"/>
              </w:rPr>
              <w:t>Procedimiento a seguir:</w:t>
            </w:r>
          </w:p>
        </w:tc>
        <w:tc>
          <w:tcPr>
            <w:tcW w:w="240" w:type="dxa"/>
            <w:shd w:val="clear" w:color="auto" w:fill="BFBFBF" w:themeFill="background1" w:themeFillShade="BF"/>
          </w:tcPr>
          <w:p w:rsidR="009E5EAC" w:rsidRPr="00A8711E" w:rsidRDefault="009E5EAC" w:rsidP="00B90733">
            <w:pPr>
              <w:spacing w:after="0" w:line="240" w:lineRule="auto"/>
              <w:rPr>
                <w:rFonts w:ascii="Arial Narrow" w:hAnsi="Arial Narrow"/>
                <w:sz w:val="20"/>
                <w:szCs w:val="20"/>
              </w:rPr>
            </w:pPr>
          </w:p>
        </w:tc>
      </w:tr>
      <w:tr w:rsidR="009E5EAC" w:rsidTr="009E5EAC">
        <w:tc>
          <w:tcPr>
            <w:tcW w:w="9588" w:type="dxa"/>
            <w:gridSpan w:val="10"/>
          </w:tcPr>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cs="Arial"/>
                <w:bCs/>
                <w:sz w:val="20"/>
                <w:szCs w:val="20"/>
              </w:rPr>
              <w:t>Presentar solicitud de servicio mediante oficio y documentación dirigido a la Dirección General.</w:t>
            </w: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cs="Arial"/>
                <w:bCs/>
                <w:sz w:val="20"/>
                <w:szCs w:val="20"/>
              </w:rPr>
              <w:t>Elaborar la solicitud de servicios con los documentos requeridos.</w:t>
            </w: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cs="Arial"/>
                <w:bCs/>
                <w:sz w:val="20"/>
                <w:szCs w:val="20"/>
              </w:rPr>
              <w:t>Recibir el presupuesto.</w:t>
            </w: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cs="Arial"/>
                <w:bCs/>
                <w:sz w:val="20"/>
                <w:szCs w:val="20"/>
              </w:rPr>
              <w:t>Cubrir el total del importe del servicio.</w:t>
            </w:r>
          </w:p>
          <w:p w:rsidR="009E5EAC" w:rsidRPr="00A8711E" w:rsidRDefault="009E5EAC" w:rsidP="00B90733">
            <w:pPr>
              <w:spacing w:after="0" w:line="240" w:lineRule="auto"/>
              <w:rPr>
                <w:rFonts w:ascii="Arial Narrow" w:hAnsi="Arial Narrow" w:cs="Arial"/>
                <w:bCs/>
                <w:sz w:val="20"/>
                <w:szCs w:val="20"/>
              </w:rPr>
            </w:pPr>
            <w:r w:rsidRPr="00A8711E">
              <w:rPr>
                <w:rFonts w:ascii="Arial Narrow" w:hAnsi="Arial Narrow" w:cs="Arial"/>
                <w:bCs/>
                <w:sz w:val="20"/>
                <w:szCs w:val="20"/>
              </w:rPr>
              <w:t>Realizar su Contrato de Servicio de Alcantarillado Sanitario.</w:t>
            </w:r>
          </w:p>
          <w:p w:rsidR="009E5EAC" w:rsidRPr="00A8711E" w:rsidRDefault="009E5EAC" w:rsidP="00B90733">
            <w:pPr>
              <w:spacing w:after="0" w:line="240" w:lineRule="auto"/>
              <w:rPr>
                <w:rFonts w:ascii="Arial Narrow" w:hAnsi="Arial Narrow"/>
                <w:sz w:val="20"/>
                <w:szCs w:val="20"/>
              </w:rPr>
            </w:pPr>
            <w:r w:rsidRPr="00A8711E">
              <w:rPr>
                <w:rFonts w:ascii="Arial Narrow" w:hAnsi="Arial Narrow" w:cs="Arial"/>
                <w:bCs/>
                <w:sz w:val="20"/>
                <w:szCs w:val="20"/>
              </w:rPr>
              <w:t>Recibir su orden de instalación</w:t>
            </w:r>
          </w:p>
        </w:tc>
        <w:tc>
          <w:tcPr>
            <w:tcW w:w="240" w:type="dxa"/>
          </w:tcPr>
          <w:p w:rsidR="009E5EAC" w:rsidRPr="00A8711E" w:rsidRDefault="009E5EAC" w:rsidP="00B90733">
            <w:pPr>
              <w:spacing w:after="0" w:line="240" w:lineRule="auto"/>
              <w:rPr>
                <w:rFonts w:ascii="Arial Narrow" w:hAnsi="Arial Narrow"/>
                <w:sz w:val="20"/>
                <w:szCs w:val="20"/>
              </w:rPr>
            </w:pPr>
          </w:p>
        </w:tc>
      </w:tr>
    </w:tbl>
    <w:p w:rsidR="005B7E41" w:rsidRDefault="005B7E41"/>
    <w:sectPr w:rsidR="005B7E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97" w:rsidRDefault="00730C97" w:rsidP="00A8711E">
      <w:pPr>
        <w:spacing w:after="0" w:line="240" w:lineRule="auto"/>
      </w:pPr>
      <w:r>
        <w:separator/>
      </w:r>
    </w:p>
  </w:endnote>
  <w:endnote w:type="continuationSeparator" w:id="0">
    <w:p w:rsidR="00730C97" w:rsidRDefault="00730C97" w:rsidP="00A8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97" w:rsidRDefault="00730C97" w:rsidP="00A8711E">
      <w:pPr>
        <w:spacing w:after="0" w:line="240" w:lineRule="auto"/>
      </w:pPr>
      <w:r>
        <w:separator/>
      </w:r>
    </w:p>
  </w:footnote>
  <w:footnote w:type="continuationSeparator" w:id="0">
    <w:p w:rsidR="00730C97" w:rsidRDefault="00730C97" w:rsidP="00A87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15E"/>
    <w:multiLevelType w:val="multilevel"/>
    <w:tmpl w:val="021871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342DD"/>
    <w:multiLevelType w:val="multilevel"/>
    <w:tmpl w:val="0C3342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51B3E"/>
    <w:multiLevelType w:val="multilevel"/>
    <w:tmpl w:val="10651B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7C622A"/>
    <w:multiLevelType w:val="multilevel"/>
    <w:tmpl w:val="127C622A"/>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03480"/>
    <w:multiLevelType w:val="multilevel"/>
    <w:tmpl w:val="14C034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10E58"/>
    <w:multiLevelType w:val="multilevel"/>
    <w:tmpl w:val="15410E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3C006A"/>
    <w:multiLevelType w:val="multilevel"/>
    <w:tmpl w:val="173C00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920A2"/>
    <w:multiLevelType w:val="multilevel"/>
    <w:tmpl w:val="187920A2"/>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C018B0"/>
    <w:multiLevelType w:val="multilevel"/>
    <w:tmpl w:val="1DC018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079AB"/>
    <w:multiLevelType w:val="multilevel"/>
    <w:tmpl w:val="1E1079AB"/>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27FE9"/>
    <w:multiLevelType w:val="multilevel"/>
    <w:tmpl w:val="2E327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97E67"/>
    <w:multiLevelType w:val="multilevel"/>
    <w:tmpl w:val="2F197E67"/>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97758"/>
    <w:multiLevelType w:val="multilevel"/>
    <w:tmpl w:val="328977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45571C"/>
    <w:multiLevelType w:val="multilevel"/>
    <w:tmpl w:val="394557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3122AF"/>
    <w:multiLevelType w:val="multilevel"/>
    <w:tmpl w:val="3A3122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B53213"/>
    <w:multiLevelType w:val="multilevel"/>
    <w:tmpl w:val="3CB53213"/>
    <w:lvl w:ilvl="0">
      <w:start w:val="1"/>
      <w:numFmt w:val="bullet"/>
      <w:lvlText w:val=""/>
      <w:lvlJc w:val="left"/>
      <w:pPr>
        <w:ind w:left="720" w:hanging="360"/>
      </w:pPr>
      <w:rPr>
        <w:rFonts w:ascii="Wingdings" w:hAnsi="Wingdings" w:hint="default"/>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7F5753"/>
    <w:multiLevelType w:val="multilevel"/>
    <w:tmpl w:val="3E7F5753"/>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5F4B3D"/>
    <w:multiLevelType w:val="multilevel"/>
    <w:tmpl w:val="435F4B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DF4AF6"/>
    <w:multiLevelType w:val="multilevel"/>
    <w:tmpl w:val="48DF4A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4F4378"/>
    <w:multiLevelType w:val="multilevel"/>
    <w:tmpl w:val="4C4F437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DE5C75"/>
    <w:multiLevelType w:val="multilevel"/>
    <w:tmpl w:val="52DE5C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12135D"/>
    <w:multiLevelType w:val="multilevel"/>
    <w:tmpl w:val="5712135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EB0561A"/>
    <w:multiLevelType w:val="multilevel"/>
    <w:tmpl w:val="5EB05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976642"/>
    <w:multiLevelType w:val="multilevel"/>
    <w:tmpl w:val="63976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072F43"/>
    <w:multiLevelType w:val="multilevel"/>
    <w:tmpl w:val="64072F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C87DCC"/>
    <w:multiLevelType w:val="multilevel"/>
    <w:tmpl w:val="70C87DCC"/>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B23698"/>
    <w:multiLevelType w:val="multilevel"/>
    <w:tmpl w:val="77B2369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6"/>
  </w:num>
  <w:num w:numId="3">
    <w:abstractNumId w:val="7"/>
  </w:num>
  <w:num w:numId="4">
    <w:abstractNumId w:val="9"/>
  </w:num>
  <w:num w:numId="5">
    <w:abstractNumId w:val="12"/>
  </w:num>
  <w:num w:numId="6">
    <w:abstractNumId w:val="24"/>
  </w:num>
  <w:num w:numId="7">
    <w:abstractNumId w:val="25"/>
  </w:num>
  <w:num w:numId="8">
    <w:abstractNumId w:val="19"/>
  </w:num>
  <w:num w:numId="9">
    <w:abstractNumId w:val="5"/>
  </w:num>
  <w:num w:numId="10">
    <w:abstractNumId w:val="18"/>
  </w:num>
  <w:num w:numId="11">
    <w:abstractNumId w:val="4"/>
  </w:num>
  <w:num w:numId="12">
    <w:abstractNumId w:val="3"/>
  </w:num>
  <w:num w:numId="13">
    <w:abstractNumId w:val="1"/>
  </w:num>
  <w:num w:numId="14">
    <w:abstractNumId w:val="16"/>
  </w:num>
  <w:num w:numId="15">
    <w:abstractNumId w:val="10"/>
  </w:num>
  <w:num w:numId="16">
    <w:abstractNumId w:val="15"/>
  </w:num>
  <w:num w:numId="17">
    <w:abstractNumId w:val="23"/>
  </w:num>
  <w:num w:numId="18">
    <w:abstractNumId w:val="26"/>
  </w:num>
  <w:num w:numId="19">
    <w:abstractNumId w:val="20"/>
  </w:num>
  <w:num w:numId="20">
    <w:abstractNumId w:val="21"/>
  </w:num>
  <w:num w:numId="21">
    <w:abstractNumId w:val="8"/>
  </w:num>
  <w:num w:numId="22">
    <w:abstractNumId w:val="14"/>
  </w:num>
  <w:num w:numId="23">
    <w:abstractNumId w:val="17"/>
  </w:num>
  <w:num w:numId="24">
    <w:abstractNumId w:val="22"/>
  </w:num>
  <w:num w:numId="25">
    <w:abstractNumId w:val="0"/>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61"/>
    <w:rsid w:val="00012D95"/>
    <w:rsid w:val="002E5841"/>
    <w:rsid w:val="0057052D"/>
    <w:rsid w:val="005B7E41"/>
    <w:rsid w:val="00670491"/>
    <w:rsid w:val="006F2A61"/>
    <w:rsid w:val="00730C97"/>
    <w:rsid w:val="00885468"/>
    <w:rsid w:val="008D5798"/>
    <w:rsid w:val="009E5EAC"/>
    <w:rsid w:val="00A8711E"/>
    <w:rsid w:val="00BE055D"/>
    <w:rsid w:val="00CB7864"/>
    <w:rsid w:val="00DB0322"/>
    <w:rsid w:val="00EE6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C817-B7AF-4A09-BE02-56145276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61"/>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6F2A61"/>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6F2A61"/>
    <w:rPr>
      <w:rFonts w:ascii="Tahoma" w:eastAsia="Times New Roman" w:hAnsi="Tahoma" w:cs="Times New Roman"/>
      <w:b/>
      <w:kern w:val="1"/>
      <w:sz w:val="20"/>
      <w:szCs w:val="24"/>
      <w:lang w:eastAsia="ar-SA"/>
    </w:rPr>
  </w:style>
  <w:style w:type="character" w:styleId="Hipervnculo">
    <w:name w:val="Hyperlink"/>
    <w:basedOn w:val="Fuentedeprrafopredeter"/>
    <w:uiPriority w:val="99"/>
    <w:unhideWhenUsed/>
    <w:qFormat/>
    <w:rsid w:val="006F2A61"/>
    <w:rPr>
      <w:color w:val="0000FF"/>
      <w:u w:val="single"/>
    </w:rPr>
  </w:style>
  <w:style w:type="paragraph" w:styleId="Textoindependiente">
    <w:name w:val="Body Text"/>
    <w:basedOn w:val="Normal"/>
    <w:link w:val="TextoindependienteCar"/>
    <w:uiPriority w:val="99"/>
    <w:semiHidden/>
    <w:unhideWhenUsed/>
    <w:rsid w:val="006F2A61"/>
    <w:pPr>
      <w:spacing w:after="120"/>
    </w:pPr>
  </w:style>
  <w:style w:type="character" w:customStyle="1" w:styleId="TextoindependienteCar">
    <w:name w:val="Texto independiente Car"/>
    <w:basedOn w:val="Fuentedeprrafopredeter"/>
    <w:link w:val="Textoindependiente"/>
    <w:uiPriority w:val="99"/>
    <w:semiHidden/>
    <w:rsid w:val="006F2A61"/>
    <w:rPr>
      <w:rFonts w:ascii="Calibri" w:eastAsia="Calibri" w:hAnsi="Calibri" w:cs="Times New Roman"/>
    </w:rPr>
  </w:style>
  <w:style w:type="paragraph" w:styleId="Puesto">
    <w:name w:val="Title"/>
    <w:basedOn w:val="Normal"/>
    <w:link w:val="PuestoCar"/>
    <w:qFormat/>
    <w:rsid w:val="002E5841"/>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2E5841"/>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2E5841"/>
    <w:pPr>
      <w:spacing w:after="0" w:line="240" w:lineRule="auto"/>
      <w:ind w:left="720"/>
      <w:contextualSpacing/>
    </w:pPr>
    <w:rPr>
      <w:rFonts w:ascii="Times New Roman" w:eastAsia="Times New Roman" w:hAnsi="Times New Roman"/>
      <w:sz w:val="24"/>
      <w:szCs w:val="24"/>
    </w:rPr>
  </w:style>
  <w:style w:type="paragraph" w:styleId="Prrafodelista">
    <w:name w:val="List Paragraph"/>
    <w:basedOn w:val="Normal"/>
    <w:uiPriority w:val="34"/>
    <w:qFormat/>
    <w:rsid w:val="00012D95"/>
    <w:pPr>
      <w:ind w:left="720"/>
      <w:contextualSpacing/>
    </w:pPr>
  </w:style>
  <w:style w:type="paragraph" w:styleId="Encabezado">
    <w:name w:val="header"/>
    <w:basedOn w:val="Normal"/>
    <w:link w:val="EncabezadoCar"/>
    <w:uiPriority w:val="99"/>
    <w:unhideWhenUsed/>
    <w:rsid w:val="00A87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11E"/>
    <w:rPr>
      <w:rFonts w:ascii="Calibri" w:eastAsia="Calibri" w:hAnsi="Calibri" w:cs="Times New Roman"/>
    </w:rPr>
  </w:style>
  <w:style w:type="paragraph" w:styleId="Piedepgina">
    <w:name w:val="footer"/>
    <w:basedOn w:val="Normal"/>
    <w:link w:val="PiedepginaCar"/>
    <w:uiPriority w:val="99"/>
    <w:unhideWhenUsed/>
    <w:rsid w:val="00A87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1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3</cp:revision>
  <dcterms:created xsi:type="dcterms:W3CDTF">2023-01-12T19:13:00Z</dcterms:created>
  <dcterms:modified xsi:type="dcterms:W3CDTF">2023-03-08T23:13:00Z</dcterms:modified>
</cp:coreProperties>
</file>